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D48" w:rsidRDefault="00B31D48"/>
    <w:p w:rsidR="00B31D48" w:rsidRPr="00A76EB6" w:rsidRDefault="001E5B6B">
      <w:pPr>
        <w:jc w:val="center"/>
        <w:rPr>
          <w:rFonts w:ascii="Arial" w:hAnsi="Arial" w:cs="Arial"/>
          <w:b/>
          <w:i/>
          <w:u w:val="single"/>
        </w:rPr>
      </w:pPr>
      <w:r w:rsidRPr="00A76EB6">
        <w:rPr>
          <w:rFonts w:ascii="Arial" w:hAnsi="Arial" w:cs="Arial"/>
          <w:b/>
          <w:i/>
          <w:u w:val="single"/>
        </w:rPr>
        <w:t>CONSUNTIVO DELLE ATTIVITÀ DISCIPLINARI</w:t>
      </w:r>
    </w:p>
    <w:p w:rsidR="00B31D48" w:rsidRPr="00A76EB6" w:rsidRDefault="00B31D48">
      <w:pPr>
        <w:jc w:val="center"/>
        <w:rPr>
          <w:rFonts w:ascii="Arial" w:hAnsi="Arial" w:cs="Arial"/>
          <w:i/>
          <w:u w:val="single"/>
        </w:rPr>
      </w:pPr>
    </w:p>
    <w:p w:rsidR="00B31D48" w:rsidRPr="00A76EB6" w:rsidRDefault="001E5B6B">
      <w:pPr>
        <w:numPr>
          <w:ilvl w:val="0"/>
          <w:numId w:val="1"/>
        </w:numPr>
        <w:rPr>
          <w:rFonts w:ascii="Arial" w:hAnsi="Arial" w:cs="Arial"/>
        </w:rPr>
      </w:pPr>
      <w:r w:rsidRPr="00A76EB6">
        <w:rPr>
          <w:rFonts w:ascii="Arial" w:hAnsi="Arial" w:cs="Arial"/>
          <w:b/>
          <w:u w:val="single"/>
        </w:rPr>
        <w:t>Materia:</w:t>
      </w:r>
      <w:r w:rsidRPr="00A76EB6">
        <w:rPr>
          <w:rFonts w:ascii="Arial" w:hAnsi="Arial" w:cs="Arial"/>
          <w:b/>
        </w:rPr>
        <w:t xml:space="preserve"> STORIA</w:t>
      </w:r>
    </w:p>
    <w:p w:rsidR="00B31D48" w:rsidRPr="00A76EB6" w:rsidRDefault="00B31D48">
      <w:pPr>
        <w:rPr>
          <w:rFonts w:ascii="Arial" w:hAnsi="Arial" w:cs="Arial"/>
          <w:b/>
        </w:rPr>
      </w:pPr>
    </w:p>
    <w:p w:rsidR="00BF04CE" w:rsidRPr="00A76EB6" w:rsidRDefault="001E5B6B" w:rsidP="00BF04CE">
      <w:pPr>
        <w:jc w:val="both"/>
        <w:rPr>
          <w:rFonts w:ascii="Arial" w:hAnsi="Arial" w:cs="Arial"/>
        </w:rPr>
      </w:pPr>
      <w:r w:rsidRPr="00A76EB6">
        <w:rPr>
          <w:rFonts w:ascii="Arial" w:hAnsi="Arial" w:cs="Arial"/>
          <w:b/>
        </w:rPr>
        <w:t>N.B. La classe è coinvolta, dalla terza, nel progetto ESABAC, che comporta lo svolgimento di due ore settimanali di storia in lingua FRANCESE e si conclude con una QUARTA PROVA dell'Esame di stato, costituita da uno scritto di lingua e letteratura francese e da uno di storia in lingua francese. Tale prova, in caso di esito positivo, dà diritto, insieme alla valutazione del colloquio orale, al diploma francese (BACCALAURÉAT) (si veda il Documento del consiglio di classe). Poiché le due ore settimanali previste dal curricolo non sono sufficienti a uno svolgimento adeguato delle tematiche previste dal percorso, nell’ultimo anno è stato attuato un progetto di potenziamento che ha permesso di portare a tre il monte-ore settimanale. Il ruolo preminente dello scritto nelle valutazioni è funzionale alla preparazione della prova scritta finale.</w:t>
      </w:r>
      <w:r w:rsidR="00E10B3E">
        <w:rPr>
          <w:rFonts w:ascii="Arial" w:hAnsi="Arial" w:cs="Arial"/>
          <w:b/>
        </w:rPr>
        <w:t xml:space="preserve"> </w:t>
      </w:r>
      <w:r w:rsidR="00BF04CE" w:rsidRPr="00A76EB6">
        <w:rPr>
          <w:rFonts w:ascii="Arial" w:hAnsi="Arial" w:cs="Arial"/>
          <w:b/>
        </w:rPr>
        <w:t>L’orale è funzionale all’esposizione delle osservazioni sui documenti durante lo studio laboratoriale in classe e alle interrogazioni di recupero.</w:t>
      </w:r>
    </w:p>
    <w:p w:rsidR="00B31D48" w:rsidRPr="00A76EB6" w:rsidRDefault="00B31D48">
      <w:pPr>
        <w:jc w:val="both"/>
        <w:rPr>
          <w:rFonts w:ascii="Arial" w:hAnsi="Arial" w:cs="Arial"/>
        </w:rPr>
      </w:pPr>
    </w:p>
    <w:p w:rsidR="00B31D48" w:rsidRPr="00A76EB6" w:rsidRDefault="00B31D48">
      <w:pPr>
        <w:rPr>
          <w:rFonts w:ascii="Arial" w:hAnsi="Arial" w:cs="Arial"/>
          <w:u w:val="single"/>
        </w:rPr>
      </w:pPr>
    </w:p>
    <w:p w:rsidR="00B31D48" w:rsidRPr="00A76EB6" w:rsidRDefault="001E5B6B">
      <w:pPr>
        <w:numPr>
          <w:ilvl w:val="0"/>
          <w:numId w:val="1"/>
        </w:numPr>
        <w:rPr>
          <w:rFonts w:ascii="Arial" w:hAnsi="Arial" w:cs="Arial"/>
        </w:rPr>
      </w:pPr>
      <w:r w:rsidRPr="00A76EB6">
        <w:rPr>
          <w:rFonts w:ascii="Arial" w:hAnsi="Arial" w:cs="Arial"/>
          <w:b/>
          <w:u w:val="single"/>
        </w:rPr>
        <w:t>Docente: prof.</w:t>
      </w:r>
      <w:r w:rsidRPr="00A76EB6">
        <w:rPr>
          <w:rFonts w:ascii="Arial" w:hAnsi="Arial" w:cs="Arial"/>
          <w:b/>
        </w:rPr>
        <w:t xml:space="preserve"> ANTONELLA VISCONTI</w:t>
      </w:r>
    </w:p>
    <w:p w:rsidR="00B31D48" w:rsidRPr="00A76EB6" w:rsidRDefault="00B31D48">
      <w:pPr>
        <w:rPr>
          <w:rFonts w:ascii="Arial" w:hAnsi="Arial" w:cs="Arial"/>
          <w:u w:val="single"/>
        </w:rPr>
      </w:pPr>
    </w:p>
    <w:p w:rsidR="00B31D48" w:rsidRPr="00A76EB6" w:rsidRDefault="001E5B6B">
      <w:pPr>
        <w:numPr>
          <w:ilvl w:val="0"/>
          <w:numId w:val="1"/>
        </w:numPr>
        <w:rPr>
          <w:rFonts w:ascii="Arial" w:hAnsi="Arial" w:cs="Arial"/>
        </w:rPr>
      </w:pPr>
      <w:r w:rsidRPr="00A76EB6">
        <w:rPr>
          <w:rFonts w:ascii="Arial" w:hAnsi="Arial" w:cs="Arial"/>
          <w:b/>
          <w:u w:val="single"/>
        </w:rPr>
        <w:t>Libri di testo adottati:</w:t>
      </w:r>
      <w:r w:rsidRPr="00A76EB6">
        <w:rPr>
          <w:rFonts w:ascii="Arial" w:hAnsi="Arial" w:cs="Arial"/>
          <w:b/>
          <w:bCs/>
        </w:rPr>
        <w:t xml:space="preserve"> Elisa Langin, </w:t>
      </w:r>
      <w:r w:rsidRPr="00A76EB6">
        <w:rPr>
          <w:rFonts w:ascii="Arial" w:hAnsi="Arial" w:cs="Arial"/>
          <w:b/>
          <w:bCs/>
          <w:i/>
          <w:iCs/>
        </w:rPr>
        <w:t>Entre</w:t>
      </w:r>
      <w:r w:rsidR="0079565C">
        <w:rPr>
          <w:rFonts w:ascii="Arial" w:hAnsi="Arial" w:cs="Arial"/>
          <w:b/>
          <w:bCs/>
          <w:i/>
          <w:iCs/>
        </w:rPr>
        <w:t xml:space="preserve"> </w:t>
      </w:r>
      <w:r w:rsidRPr="00A76EB6">
        <w:rPr>
          <w:rFonts w:ascii="Arial" w:hAnsi="Arial" w:cs="Arial"/>
          <w:b/>
          <w:bCs/>
          <w:i/>
          <w:iCs/>
        </w:rPr>
        <w:t>les</w:t>
      </w:r>
      <w:r w:rsidR="0079565C">
        <w:rPr>
          <w:rFonts w:ascii="Arial" w:hAnsi="Arial" w:cs="Arial"/>
          <w:b/>
          <w:bCs/>
          <w:i/>
          <w:iCs/>
        </w:rPr>
        <w:t xml:space="preserve"> </w:t>
      </w:r>
      <w:r w:rsidRPr="00A76EB6">
        <w:rPr>
          <w:rFonts w:ascii="Arial" w:hAnsi="Arial" w:cs="Arial"/>
          <w:b/>
          <w:bCs/>
          <w:i/>
          <w:iCs/>
        </w:rPr>
        <w:t>dates</w:t>
      </w:r>
      <w:r w:rsidRPr="00A76EB6">
        <w:rPr>
          <w:rFonts w:ascii="Arial" w:hAnsi="Arial" w:cs="Arial"/>
          <w:b/>
          <w:bCs/>
        </w:rPr>
        <w:t xml:space="preserve"> (Loescher), voll. 2 e 3</w:t>
      </w:r>
    </w:p>
    <w:p w:rsidR="00B31D48" w:rsidRPr="00A76EB6" w:rsidRDefault="00B31D48">
      <w:pPr>
        <w:rPr>
          <w:rFonts w:ascii="Arial" w:hAnsi="Arial" w:cs="Arial"/>
          <w:u w:val="single"/>
        </w:rPr>
      </w:pPr>
    </w:p>
    <w:p w:rsidR="00B31D48" w:rsidRPr="00A76EB6" w:rsidRDefault="001E5B6B">
      <w:pPr>
        <w:numPr>
          <w:ilvl w:val="0"/>
          <w:numId w:val="1"/>
        </w:numPr>
        <w:rPr>
          <w:rFonts w:ascii="Arial" w:hAnsi="Arial" w:cs="Arial"/>
          <w:u w:val="single"/>
        </w:rPr>
      </w:pPr>
      <w:r w:rsidRPr="00A76EB6">
        <w:rPr>
          <w:rFonts w:ascii="Arial" w:hAnsi="Arial" w:cs="Arial"/>
          <w:b/>
          <w:u w:val="single"/>
        </w:rPr>
        <w:t>Obiettivi specifici realizzati</w:t>
      </w:r>
      <w:r w:rsidRPr="00A76EB6">
        <w:rPr>
          <w:rFonts w:ascii="Arial" w:hAnsi="Arial" w:cs="Arial"/>
        </w:rPr>
        <w:t xml:space="preserve"> (in termini di conoscenze, competenze, capacità):</w:t>
      </w:r>
    </w:p>
    <w:p w:rsidR="00B31D48" w:rsidRPr="00A76EB6" w:rsidRDefault="00B31D48">
      <w:pPr>
        <w:rPr>
          <w:rFonts w:ascii="Arial" w:hAnsi="Arial" w:cs="Arial"/>
          <w:u w:val="single"/>
        </w:rPr>
      </w:pPr>
    </w:p>
    <w:p w:rsidR="00B31D48" w:rsidRPr="00A76EB6" w:rsidRDefault="001E5B6B">
      <w:pPr>
        <w:rPr>
          <w:rFonts w:ascii="Arial" w:hAnsi="Arial" w:cs="Arial"/>
          <w:u w:val="single"/>
        </w:rPr>
      </w:pPr>
      <w:r w:rsidRPr="00A76EB6">
        <w:rPr>
          <w:rFonts w:ascii="Arial" w:hAnsi="Arial" w:cs="Arial"/>
          <w:u w:val="single"/>
        </w:rPr>
        <w:t>Conoscenze</w:t>
      </w:r>
    </w:p>
    <w:p w:rsidR="00B31D48" w:rsidRPr="00A76EB6" w:rsidRDefault="00B31D48">
      <w:pPr>
        <w:rPr>
          <w:rFonts w:ascii="Arial" w:hAnsi="Arial" w:cs="Arial"/>
        </w:rPr>
      </w:pPr>
    </w:p>
    <w:p w:rsidR="00B31D48" w:rsidRPr="00A76EB6" w:rsidRDefault="001E5B6B">
      <w:pPr>
        <w:rPr>
          <w:rFonts w:ascii="Arial" w:hAnsi="Arial" w:cs="Arial"/>
        </w:rPr>
      </w:pPr>
      <w:r w:rsidRPr="00A76EB6">
        <w:rPr>
          <w:rFonts w:ascii="Arial" w:hAnsi="Arial" w:cs="Arial"/>
        </w:rPr>
        <w:t>gli studenti conoscono:</w:t>
      </w:r>
    </w:p>
    <w:p w:rsidR="00B31D48" w:rsidRPr="00A76EB6" w:rsidRDefault="001E5B6B">
      <w:pPr>
        <w:numPr>
          <w:ilvl w:val="0"/>
          <w:numId w:val="2"/>
        </w:numPr>
        <w:rPr>
          <w:rFonts w:ascii="Arial" w:hAnsi="Arial" w:cs="Arial"/>
        </w:rPr>
      </w:pPr>
      <w:r w:rsidRPr="00A76EB6">
        <w:rPr>
          <w:rFonts w:ascii="Arial" w:hAnsi="Arial" w:cs="Arial"/>
        </w:rPr>
        <w:t>le linee generali e gli attori principali dello svolgimento della storia del mondo moderno e contemporaneo, secondo i contenuti declinati più avanti</w:t>
      </w:r>
    </w:p>
    <w:p w:rsidR="00B31D48" w:rsidRPr="00A76EB6" w:rsidRDefault="001E5B6B">
      <w:pPr>
        <w:numPr>
          <w:ilvl w:val="0"/>
          <w:numId w:val="2"/>
        </w:numPr>
        <w:rPr>
          <w:rFonts w:ascii="Arial" w:hAnsi="Arial" w:cs="Arial"/>
        </w:rPr>
      </w:pPr>
      <w:r w:rsidRPr="00A76EB6">
        <w:rPr>
          <w:rFonts w:ascii="Arial" w:hAnsi="Arial" w:cs="Arial"/>
        </w:rPr>
        <w:t>il vocabolario specifico della disciplina in italiano e in francese</w:t>
      </w:r>
    </w:p>
    <w:p w:rsidR="00B31D48" w:rsidRPr="00A76EB6" w:rsidRDefault="00B31D48">
      <w:pPr>
        <w:rPr>
          <w:rFonts w:ascii="Arial" w:hAnsi="Arial" w:cs="Arial"/>
        </w:rPr>
      </w:pPr>
    </w:p>
    <w:p w:rsidR="00B31D48" w:rsidRPr="00A76EB6" w:rsidRDefault="001E5B6B">
      <w:pPr>
        <w:rPr>
          <w:rFonts w:ascii="Arial" w:hAnsi="Arial" w:cs="Arial"/>
          <w:u w:val="single"/>
        </w:rPr>
      </w:pPr>
      <w:r w:rsidRPr="00A76EB6">
        <w:rPr>
          <w:rFonts w:ascii="Arial" w:hAnsi="Arial" w:cs="Arial"/>
          <w:u w:val="single"/>
        </w:rPr>
        <w:t>Competenze</w:t>
      </w:r>
    </w:p>
    <w:p w:rsidR="00B31D48" w:rsidRPr="00A76EB6" w:rsidRDefault="00B31D48">
      <w:pPr>
        <w:rPr>
          <w:rFonts w:ascii="Arial" w:hAnsi="Arial" w:cs="Arial"/>
          <w:u w:val="single"/>
        </w:rPr>
      </w:pPr>
    </w:p>
    <w:p w:rsidR="00B31D48" w:rsidRPr="00A76EB6" w:rsidRDefault="001E5B6B">
      <w:pPr>
        <w:rPr>
          <w:rFonts w:ascii="Arial" w:hAnsi="Arial" w:cs="Arial"/>
        </w:rPr>
      </w:pPr>
      <w:r w:rsidRPr="00A76EB6">
        <w:rPr>
          <w:rFonts w:ascii="Arial" w:hAnsi="Arial" w:cs="Arial"/>
        </w:rPr>
        <w:t>gli studenti  sanno</w:t>
      </w:r>
    </w:p>
    <w:p w:rsidR="00B31D48" w:rsidRPr="00A76EB6" w:rsidRDefault="00B31D48">
      <w:pPr>
        <w:rPr>
          <w:rFonts w:ascii="Arial" w:eastAsia="Verdana" w:hAnsi="Arial" w:cs="Arial"/>
        </w:rPr>
      </w:pPr>
    </w:p>
    <w:p w:rsidR="00B31D48" w:rsidRPr="00A76EB6" w:rsidRDefault="001E5B6B">
      <w:pPr>
        <w:numPr>
          <w:ilvl w:val="0"/>
          <w:numId w:val="3"/>
        </w:numPr>
        <w:rPr>
          <w:rFonts w:ascii="Arial" w:hAnsi="Arial" w:cs="Arial"/>
        </w:rPr>
      </w:pPr>
      <w:r w:rsidRPr="00A76EB6">
        <w:rPr>
          <w:rFonts w:ascii="Arial" w:hAnsi="Arial" w:cs="Arial"/>
        </w:rPr>
        <w:t>utilizzare le conoscenze e le competenze acquisite nel corso degli studi per selezionare le informazioni pertinenti;</w:t>
      </w:r>
    </w:p>
    <w:p w:rsidR="00B31D48" w:rsidRPr="00A76EB6" w:rsidRDefault="001E5B6B">
      <w:pPr>
        <w:numPr>
          <w:ilvl w:val="0"/>
          <w:numId w:val="3"/>
        </w:numPr>
        <w:suppressAutoHyphens w:val="0"/>
        <w:jc w:val="both"/>
        <w:rPr>
          <w:rFonts w:ascii="Arial" w:hAnsi="Arial" w:cs="Arial"/>
        </w:rPr>
      </w:pPr>
      <w:r w:rsidRPr="00A76EB6">
        <w:rPr>
          <w:rFonts w:ascii="Arial" w:hAnsi="Arial" w:cs="Arial"/>
        </w:rPr>
        <w:t>leggere e interpretare documenti storici; mettere in relazione, gerarchizzare e contestualizzare le informazioni contenute in documenti orali o scritti di diversa natura (testi, carte, statistiche, caricature, opere d’arte, oggetti ecc.);</w:t>
      </w:r>
    </w:p>
    <w:p w:rsidR="00B31D48" w:rsidRPr="00A76EB6" w:rsidRDefault="001E5B6B">
      <w:pPr>
        <w:numPr>
          <w:ilvl w:val="0"/>
          <w:numId w:val="4"/>
        </w:numPr>
        <w:suppressAutoHyphens w:val="0"/>
        <w:jc w:val="both"/>
        <w:rPr>
          <w:rFonts w:ascii="Arial" w:hAnsi="Arial" w:cs="Arial"/>
        </w:rPr>
      </w:pPr>
      <w:r w:rsidRPr="00A76EB6">
        <w:rPr>
          <w:rFonts w:ascii="Arial" w:hAnsi="Arial" w:cs="Arial"/>
        </w:rPr>
        <w:t>utilizzare le nozioni e il vocabolario storico della lingua italiana e francese;</w:t>
      </w:r>
    </w:p>
    <w:p w:rsidR="00B31D48" w:rsidRPr="00A76EB6" w:rsidRDefault="001E5B6B">
      <w:pPr>
        <w:numPr>
          <w:ilvl w:val="0"/>
          <w:numId w:val="4"/>
        </w:numPr>
        <w:suppressAutoHyphens w:val="0"/>
        <w:jc w:val="both"/>
        <w:rPr>
          <w:rFonts w:ascii="Arial" w:hAnsi="Arial" w:cs="Arial"/>
        </w:rPr>
      </w:pPr>
      <w:r w:rsidRPr="00A76EB6">
        <w:rPr>
          <w:rFonts w:ascii="Arial" w:hAnsi="Arial" w:cs="Arial"/>
        </w:rPr>
        <w:t>ricollocare gli eventi nel loro contesto storico (politico, economico, sociale, culturale, religioso ecc.);</w:t>
      </w:r>
    </w:p>
    <w:p w:rsidR="00B31D48" w:rsidRPr="00A76EB6" w:rsidRDefault="001E5B6B">
      <w:pPr>
        <w:numPr>
          <w:ilvl w:val="0"/>
          <w:numId w:val="4"/>
        </w:numPr>
        <w:suppressAutoHyphens w:val="0"/>
        <w:jc w:val="both"/>
        <w:rPr>
          <w:rFonts w:ascii="Arial" w:hAnsi="Arial" w:cs="Arial"/>
        </w:rPr>
      </w:pPr>
      <w:r w:rsidRPr="00A76EB6">
        <w:rPr>
          <w:rFonts w:ascii="Arial" w:hAnsi="Arial" w:cs="Arial"/>
        </w:rPr>
        <w:t>identificare e descrivere continuità e cambiamenti;</w:t>
      </w:r>
    </w:p>
    <w:p w:rsidR="00B31D48" w:rsidRPr="00A76EB6" w:rsidRDefault="001E5B6B">
      <w:pPr>
        <w:numPr>
          <w:ilvl w:val="0"/>
          <w:numId w:val="4"/>
        </w:numPr>
        <w:suppressAutoHyphens w:val="0"/>
        <w:jc w:val="both"/>
        <w:rPr>
          <w:rFonts w:ascii="Arial" w:hAnsi="Arial" w:cs="Arial"/>
        </w:rPr>
      </w:pPr>
      <w:r w:rsidRPr="00A76EB6">
        <w:rPr>
          <w:rFonts w:ascii="Arial" w:hAnsi="Arial" w:cs="Arial"/>
        </w:rPr>
        <w:lastRenderedPageBreak/>
        <w:t>esporre in forma scritta (in lingua francese) e orale (in italiano o, a loro scelta, in francese) i fenomeni studiati. In particolare, per quanto riguarda la forma scritta, strutturare la propria tesi coerentemente con la traccia iniziale; padroneggiare le proprie conoscenze prediligendo le nozioni centrali dei programmi e l’utilizzo di un approccio sintetico; addurre esempi pertinenti;</w:t>
      </w:r>
    </w:p>
    <w:p w:rsidR="00B31D48" w:rsidRPr="00A76EB6" w:rsidRDefault="001E5B6B">
      <w:pPr>
        <w:numPr>
          <w:ilvl w:val="0"/>
          <w:numId w:val="4"/>
        </w:numPr>
        <w:suppressAutoHyphens w:val="0"/>
        <w:jc w:val="both"/>
        <w:rPr>
          <w:rFonts w:ascii="Arial" w:hAnsi="Arial" w:cs="Arial"/>
        </w:rPr>
      </w:pPr>
      <w:r w:rsidRPr="00A76EB6">
        <w:rPr>
          <w:rFonts w:ascii="Arial" w:hAnsi="Arial" w:cs="Arial"/>
        </w:rPr>
        <w:t>approcciare con spirito critico le fonti e i documenti;</w:t>
      </w:r>
    </w:p>
    <w:p w:rsidR="00B31D48" w:rsidRPr="00A76EB6" w:rsidRDefault="001E5B6B">
      <w:pPr>
        <w:numPr>
          <w:ilvl w:val="0"/>
          <w:numId w:val="4"/>
        </w:numPr>
        <w:suppressAutoHyphens w:val="0"/>
        <w:jc w:val="both"/>
        <w:rPr>
          <w:rFonts w:ascii="Arial" w:hAnsi="Arial" w:cs="Arial"/>
        </w:rPr>
      </w:pPr>
      <w:r w:rsidRPr="00A76EB6">
        <w:rPr>
          <w:rFonts w:ascii="Arial" w:hAnsi="Arial" w:cs="Arial"/>
        </w:rPr>
        <w:t>padroneggiare l’espressione in lingua francese e italiana.</w:t>
      </w:r>
    </w:p>
    <w:p w:rsidR="00B31D48" w:rsidRPr="00A76EB6" w:rsidRDefault="00B31D48">
      <w:pPr>
        <w:rPr>
          <w:rFonts w:ascii="Arial" w:hAnsi="Arial" w:cs="Arial"/>
        </w:rPr>
      </w:pPr>
    </w:p>
    <w:p w:rsidR="00B31D48" w:rsidRPr="00A76EB6" w:rsidRDefault="00B31D48">
      <w:pPr>
        <w:rPr>
          <w:rFonts w:ascii="Arial" w:hAnsi="Arial" w:cs="Arial"/>
        </w:rPr>
      </w:pPr>
    </w:p>
    <w:p w:rsidR="00B31D48" w:rsidRPr="00A76EB6" w:rsidRDefault="001E5B6B">
      <w:pPr>
        <w:suppressAutoHyphens w:val="0"/>
        <w:jc w:val="both"/>
        <w:rPr>
          <w:rFonts w:ascii="Arial" w:hAnsi="Arial" w:cs="Arial"/>
        </w:rPr>
      </w:pPr>
      <w:r w:rsidRPr="00A76EB6">
        <w:rPr>
          <w:rFonts w:ascii="Arial" w:hAnsi="Arial" w:cs="Arial"/>
          <w:u w:val="single"/>
        </w:rPr>
        <w:t>Capacità</w:t>
      </w:r>
    </w:p>
    <w:p w:rsidR="00B31D48" w:rsidRPr="00A76EB6" w:rsidRDefault="00B31D48">
      <w:pPr>
        <w:suppressAutoHyphens w:val="0"/>
        <w:jc w:val="both"/>
        <w:rPr>
          <w:rFonts w:ascii="Arial" w:hAnsi="Arial" w:cs="Arial"/>
          <w:u w:val="single"/>
        </w:rPr>
      </w:pPr>
    </w:p>
    <w:p w:rsidR="00B31D48" w:rsidRPr="00A76EB6" w:rsidRDefault="001E5B6B">
      <w:pPr>
        <w:suppressAutoHyphens w:val="0"/>
        <w:jc w:val="both"/>
        <w:rPr>
          <w:rFonts w:ascii="Arial" w:hAnsi="Arial" w:cs="Arial"/>
        </w:rPr>
      </w:pPr>
      <w:r w:rsidRPr="00A76EB6">
        <w:rPr>
          <w:rFonts w:ascii="Arial" w:hAnsi="Arial" w:cs="Arial"/>
        </w:rPr>
        <w:t xml:space="preserve">gli studenti sono in grado di </w:t>
      </w:r>
    </w:p>
    <w:p w:rsidR="00B31D48" w:rsidRPr="00A76EB6" w:rsidRDefault="001E5B6B">
      <w:pPr>
        <w:ind w:left="720"/>
        <w:rPr>
          <w:rFonts w:ascii="Arial" w:hAnsi="Arial" w:cs="Arial"/>
        </w:rPr>
      </w:pPr>
      <w:r w:rsidRPr="00A76EB6">
        <w:rPr>
          <w:rFonts w:ascii="Arial" w:hAnsi="Arial" w:cs="Arial"/>
        </w:rPr>
        <w:t>- comprendere i fenomeni storici evidenziandone le origini, il ruolo degli attori principali e dei diversi fattori e ricollocarli nel loro contesto;</w:t>
      </w:r>
    </w:p>
    <w:p w:rsidR="00B31D48" w:rsidRPr="00A76EB6" w:rsidRDefault="001E5B6B">
      <w:pPr>
        <w:ind w:left="720"/>
        <w:rPr>
          <w:rFonts w:ascii="Arial" w:hAnsi="Arial" w:cs="Arial"/>
        </w:rPr>
      </w:pPr>
      <w:r w:rsidRPr="00A76EB6">
        <w:rPr>
          <w:rFonts w:ascii="Arial" w:hAnsi="Arial" w:cs="Arial"/>
        </w:rPr>
        <w:t>- comprendere il cammino storico accertandosi dei fatti, selezionando e utilizzando delle fonti;</w:t>
      </w:r>
    </w:p>
    <w:p w:rsidR="00B31D48" w:rsidRPr="00A76EB6" w:rsidRDefault="001E5B6B">
      <w:pPr>
        <w:ind w:left="720"/>
        <w:rPr>
          <w:rFonts w:ascii="Arial" w:hAnsi="Arial" w:cs="Arial"/>
        </w:rPr>
      </w:pPr>
      <w:r w:rsidRPr="00A76EB6">
        <w:rPr>
          <w:rFonts w:ascii="Arial" w:hAnsi="Arial" w:cs="Arial"/>
        </w:rPr>
        <w:t>- cogliere i punti di vista e i riferimenti ideologici implicati dai documenti storici;</w:t>
      </w:r>
    </w:p>
    <w:p w:rsidR="00B31D48" w:rsidRPr="00A76EB6" w:rsidRDefault="001E5B6B">
      <w:pPr>
        <w:ind w:left="720"/>
        <w:rPr>
          <w:rFonts w:ascii="Arial" w:hAnsi="Arial" w:cs="Arial"/>
        </w:rPr>
      </w:pPr>
      <w:r w:rsidRPr="00A76EB6">
        <w:rPr>
          <w:rFonts w:ascii="Arial" w:hAnsi="Arial" w:cs="Arial"/>
        </w:rPr>
        <w:t>- porsi delle domande, individuare le problematiche fondamentali e stabilire le relazioni tra fenomeni ed eventi ricollocati nel loro contesto;</w:t>
      </w:r>
    </w:p>
    <w:p w:rsidR="00B31D48" w:rsidRPr="00A76EB6" w:rsidRDefault="001E5B6B">
      <w:pPr>
        <w:ind w:left="720"/>
        <w:rPr>
          <w:rFonts w:ascii="Arial" w:hAnsi="Arial" w:cs="Arial"/>
        </w:rPr>
      </w:pPr>
      <w:r w:rsidRPr="00A76EB6">
        <w:rPr>
          <w:rFonts w:ascii="Arial" w:hAnsi="Arial" w:cs="Arial"/>
        </w:rPr>
        <w:t>- cogliere le relazioni tra i fatti, gli eventi, i movimenti ideologici nella loro dimensione diacronica e sincronica;</w:t>
      </w:r>
    </w:p>
    <w:p w:rsidR="00B31D48" w:rsidRPr="00A76EB6" w:rsidRDefault="001E5B6B">
      <w:pPr>
        <w:ind w:left="720"/>
        <w:rPr>
          <w:rFonts w:ascii="Arial" w:hAnsi="Arial" w:cs="Arial"/>
        </w:rPr>
      </w:pPr>
      <w:r w:rsidRPr="00A76EB6">
        <w:rPr>
          <w:rFonts w:ascii="Arial" w:hAnsi="Arial" w:cs="Arial"/>
        </w:rPr>
        <w:t>- percepire e comprendere le radici storiche del presente;</w:t>
      </w:r>
    </w:p>
    <w:p w:rsidR="00B31D48" w:rsidRPr="00A76EB6" w:rsidRDefault="001E5B6B">
      <w:pPr>
        <w:ind w:left="720"/>
        <w:rPr>
          <w:rFonts w:ascii="Arial" w:hAnsi="Arial" w:cs="Arial"/>
        </w:rPr>
      </w:pPr>
      <w:r w:rsidRPr="00A76EB6">
        <w:rPr>
          <w:rFonts w:ascii="Arial" w:hAnsi="Arial" w:cs="Arial"/>
        </w:rPr>
        <w:t>- interpretare con spirito critico il patrimonio di conoscenze acquisite, soprattutto attraverso la lettura e l’analisi diretta dei documenti;</w:t>
      </w:r>
    </w:p>
    <w:p w:rsidR="00B31D48" w:rsidRPr="00A76EB6" w:rsidRDefault="001E5B6B">
      <w:pPr>
        <w:suppressAutoHyphens w:val="0"/>
        <w:ind w:left="720"/>
        <w:jc w:val="both"/>
        <w:rPr>
          <w:rFonts w:ascii="Arial" w:hAnsi="Arial" w:cs="Arial"/>
        </w:rPr>
      </w:pPr>
      <w:r w:rsidRPr="00A76EB6">
        <w:rPr>
          <w:rFonts w:ascii="Arial" w:hAnsi="Arial" w:cs="Arial"/>
        </w:rPr>
        <w:t>- esercitare una cittadinanza attiva attraverso l’esercizio dei diritti e il rispetto dei doveri in una prospettiva di responsabilità e solidarietà;</w:t>
      </w:r>
    </w:p>
    <w:p w:rsidR="00B31D48" w:rsidRPr="00A76EB6" w:rsidRDefault="001E5B6B">
      <w:pPr>
        <w:suppressAutoHyphens w:val="0"/>
        <w:ind w:left="720"/>
        <w:jc w:val="both"/>
        <w:rPr>
          <w:rFonts w:ascii="Arial" w:hAnsi="Arial" w:cs="Arial"/>
        </w:rPr>
      </w:pPr>
      <w:r w:rsidRPr="00A76EB6">
        <w:rPr>
          <w:rFonts w:ascii="Arial" w:hAnsi="Arial" w:cs="Arial"/>
        </w:rPr>
        <w:t>- esercitare una cittadinanza a livello locale, nazionale e mondiale fondata sui valori comuni riconosciuti dalla Costituzione dei due paesi e dalla Dichiarazione universale dei diritti dell’uomo.</w:t>
      </w:r>
    </w:p>
    <w:p w:rsidR="00B31D48" w:rsidRPr="00A76EB6" w:rsidRDefault="00B31D48">
      <w:pPr>
        <w:rPr>
          <w:rFonts w:ascii="Arial" w:hAnsi="Arial" w:cs="Arial"/>
        </w:rPr>
      </w:pPr>
    </w:p>
    <w:p w:rsidR="00B31D48" w:rsidRPr="00A76EB6" w:rsidRDefault="001E5B6B">
      <w:pPr>
        <w:rPr>
          <w:rFonts w:ascii="Arial" w:hAnsi="Arial" w:cs="Arial"/>
          <w:u w:val="single"/>
        </w:rPr>
      </w:pPr>
      <w:r w:rsidRPr="00A76EB6">
        <w:rPr>
          <w:rFonts w:ascii="Arial" w:eastAsia="Verdana" w:hAnsi="Arial" w:cs="Arial"/>
          <w:b/>
          <w:bCs/>
          <w:u w:val="single"/>
        </w:rPr>
        <w:t xml:space="preserve">→ </w:t>
      </w:r>
      <w:r w:rsidRPr="00A76EB6">
        <w:rPr>
          <w:rFonts w:ascii="Arial" w:hAnsi="Arial" w:cs="Arial"/>
          <w:b/>
          <w:bCs/>
          <w:u w:val="single"/>
        </w:rPr>
        <w:t>Gli obiettivi elencati sono stati raggiunti in grado differente dai singoli alunni (si vedano le valutazioni individuali)</w:t>
      </w:r>
      <w:r w:rsidRPr="00A76EB6">
        <w:rPr>
          <w:rFonts w:ascii="Arial" w:hAnsi="Arial" w:cs="Arial"/>
          <w:u w:val="single"/>
        </w:rPr>
        <w:t>.</w:t>
      </w:r>
    </w:p>
    <w:p w:rsidR="00B31D48" w:rsidRPr="00A76EB6" w:rsidRDefault="00B31D48">
      <w:pPr>
        <w:rPr>
          <w:rFonts w:ascii="Arial" w:hAnsi="Arial" w:cs="Arial"/>
        </w:rPr>
      </w:pPr>
    </w:p>
    <w:p w:rsidR="00B31D48" w:rsidRPr="00A76EB6" w:rsidRDefault="001E5B6B">
      <w:pPr>
        <w:numPr>
          <w:ilvl w:val="0"/>
          <w:numId w:val="1"/>
        </w:numPr>
        <w:rPr>
          <w:rFonts w:ascii="Arial" w:hAnsi="Arial" w:cs="Arial"/>
        </w:rPr>
      </w:pPr>
      <w:r w:rsidRPr="00A76EB6">
        <w:rPr>
          <w:rFonts w:ascii="Arial" w:hAnsi="Arial" w:cs="Arial"/>
          <w:b/>
          <w:u w:val="single"/>
        </w:rPr>
        <w:t>Metodi</w:t>
      </w:r>
    </w:p>
    <w:p w:rsidR="00B31D48" w:rsidRPr="00A76EB6" w:rsidRDefault="00B31D48">
      <w:pPr>
        <w:ind w:left="720"/>
        <w:rPr>
          <w:rFonts w:ascii="Arial" w:hAnsi="Arial" w:cs="Arial"/>
          <w:b/>
        </w:rPr>
      </w:pPr>
    </w:p>
    <w:p w:rsidR="00B31D48" w:rsidRPr="00A76EB6" w:rsidRDefault="001E5B6B">
      <w:pPr>
        <w:rPr>
          <w:rFonts w:ascii="Arial" w:hAnsi="Arial" w:cs="Arial"/>
        </w:rPr>
      </w:pPr>
      <w:r w:rsidRPr="00A76EB6">
        <w:rPr>
          <w:rFonts w:ascii="Arial" w:hAnsi="Arial" w:cs="Arial"/>
          <w:b/>
        </w:rPr>
        <w:t xml:space="preserve">Come previsto dal percorso ESABAC, si è privilegiato un approccio “induttivo”, dove i processi di scoperta e problematizzazione degli scenari e delle tematiche della storia sono avvenuti, ogni volta che è stato possibile, a partire dallo studio critico di documenti testuali, visivi, cartografici, statistici, ecc. e dove il ruolo del docente è stato soprattutto di fornire le conoscenze di base per la comprensione, la contestualizzazione e la corretta collocazione cronologica degli eventi, ma soprattutto quello di attivare tali processi. Lo studio delle varie epoche storiche, soprattutto per la parte svolta in lingua francese, è avvenuto attraverso insiemi documentari da leggere e interpretare con la guida di batterie di domande mirate a preparare una trattazione organizzata delle problematiche. Lo studio del manuale è </w:t>
      </w:r>
      <w:r w:rsidRPr="00A76EB6">
        <w:rPr>
          <w:rFonts w:ascii="Arial" w:hAnsi="Arial" w:cs="Arial"/>
          <w:b/>
        </w:rPr>
        <w:lastRenderedPageBreak/>
        <w:t>stato prevalentemente condotto con una metodologia tipica della ‘classe renversée’ (‘flipped</w:t>
      </w:r>
      <w:r w:rsidR="0079565C">
        <w:rPr>
          <w:rFonts w:ascii="Arial" w:hAnsi="Arial" w:cs="Arial"/>
          <w:b/>
        </w:rPr>
        <w:t xml:space="preserve"> </w:t>
      </w:r>
      <w:r w:rsidRPr="00A76EB6">
        <w:rPr>
          <w:rFonts w:ascii="Arial" w:hAnsi="Arial" w:cs="Arial"/>
          <w:b/>
        </w:rPr>
        <w:t xml:space="preserve">classroom’), assegnando la lettura delle pagine dedicate a ciascuna tematica in anticipo sulla lezione e facendo partire quest’ultima dalle osservazioni e dalle domande degli studenti. </w:t>
      </w:r>
    </w:p>
    <w:p w:rsidR="00B31D48" w:rsidRPr="00A76EB6" w:rsidRDefault="00B31D48">
      <w:pPr>
        <w:rPr>
          <w:rFonts w:ascii="Arial" w:hAnsi="Arial" w:cs="Arial"/>
          <w:b/>
        </w:rPr>
      </w:pPr>
    </w:p>
    <w:p w:rsidR="00B31D48" w:rsidRPr="00A76EB6" w:rsidRDefault="00815D5A">
      <w:pPr>
        <w:numPr>
          <w:ilvl w:val="0"/>
          <w:numId w:val="1"/>
        </w:numPr>
        <w:rPr>
          <w:rFonts w:ascii="Arial" w:hAnsi="Arial" w:cs="Arial"/>
        </w:rPr>
      </w:pPr>
      <w:r>
        <w:rPr>
          <w:rFonts w:ascii="Arial" w:hAnsi="Arial" w:cs="Arial"/>
          <w:b/>
          <w:u w:val="single"/>
        </w:rPr>
        <w:t>M</w:t>
      </w:r>
      <w:r w:rsidR="001E5B6B" w:rsidRPr="00A76EB6">
        <w:rPr>
          <w:rFonts w:ascii="Arial" w:hAnsi="Arial" w:cs="Arial"/>
          <w:b/>
          <w:u w:val="single"/>
        </w:rPr>
        <w:t>odalità di recupero</w:t>
      </w:r>
    </w:p>
    <w:p w:rsidR="00B31D48" w:rsidRPr="00A76EB6" w:rsidRDefault="00B31D48">
      <w:pPr>
        <w:rPr>
          <w:rFonts w:ascii="Arial" w:hAnsi="Arial" w:cs="Arial"/>
        </w:rPr>
      </w:pPr>
    </w:p>
    <w:p w:rsidR="00B31D48" w:rsidRPr="00A76EB6" w:rsidRDefault="001E5B6B">
      <w:pPr>
        <w:ind w:left="720"/>
        <w:rPr>
          <w:rFonts w:ascii="Arial" w:hAnsi="Arial" w:cs="Arial"/>
        </w:rPr>
      </w:pPr>
      <w:r w:rsidRPr="00A76EB6">
        <w:rPr>
          <w:rFonts w:ascii="Arial" w:hAnsi="Arial" w:cs="Arial"/>
        </w:rPr>
        <w:t xml:space="preserve">Sono stati utilizzati come recupero </w:t>
      </w:r>
      <w:r w:rsidRPr="00A76EB6">
        <w:rPr>
          <w:rFonts w:ascii="Arial" w:hAnsi="Arial" w:cs="Arial"/>
          <w:i/>
          <w:iCs/>
        </w:rPr>
        <w:t>in itinere</w:t>
      </w:r>
      <w:r w:rsidRPr="00A76EB6">
        <w:rPr>
          <w:rFonts w:ascii="Arial" w:hAnsi="Arial" w:cs="Arial"/>
        </w:rPr>
        <w:t xml:space="preserve"> tutti i momenti di restituzione e correzione delle verifiche in classe e i momenti di revisione, tramite domande conseguenti allo studio individuale, degli argomenti lezione per lezione.</w:t>
      </w:r>
    </w:p>
    <w:p w:rsidR="00B31D48" w:rsidRPr="00A76EB6" w:rsidRDefault="00B31D48">
      <w:pPr>
        <w:rPr>
          <w:rFonts w:ascii="Arial" w:hAnsi="Arial" w:cs="Arial"/>
          <w:b/>
          <w:u w:val="single"/>
        </w:rPr>
      </w:pPr>
    </w:p>
    <w:p w:rsidR="00B31D48" w:rsidRPr="00A76EB6" w:rsidRDefault="001E5B6B">
      <w:pPr>
        <w:numPr>
          <w:ilvl w:val="0"/>
          <w:numId w:val="1"/>
        </w:numPr>
        <w:rPr>
          <w:rFonts w:ascii="Arial" w:hAnsi="Arial" w:cs="Arial"/>
          <w:b/>
        </w:rPr>
      </w:pPr>
      <w:r w:rsidRPr="00A76EB6">
        <w:rPr>
          <w:rFonts w:ascii="Arial" w:hAnsi="Arial" w:cs="Arial"/>
          <w:b/>
          <w:u w:val="single"/>
        </w:rPr>
        <w:t>Mezzi e strumenti di lavoro</w:t>
      </w:r>
      <w:r w:rsidRPr="00A76EB6">
        <w:rPr>
          <w:rFonts w:ascii="Arial" w:hAnsi="Arial" w:cs="Arial"/>
        </w:rPr>
        <w:t xml:space="preserve"> (sussidi didattici): LIM, siti internet, e soprattutto </w:t>
      </w:r>
      <w:r w:rsidRPr="00A76EB6">
        <w:rPr>
          <w:rFonts w:ascii="Arial" w:hAnsi="Arial" w:cs="Arial"/>
          <w:b/>
        </w:rPr>
        <w:t>materiale scritto, grafico e iconografico, audio e video, indicazioni metodolgiche condivisi sull</w:t>
      </w:r>
      <w:r w:rsidR="00C01BDF" w:rsidRPr="00A76EB6">
        <w:rPr>
          <w:rFonts w:ascii="Arial" w:hAnsi="Arial" w:cs="Arial"/>
          <w:b/>
        </w:rPr>
        <w:t>a piattaforma Moodle d’Istituto (accessibile dal sito www.liceimanzoni.it)</w:t>
      </w:r>
    </w:p>
    <w:p w:rsidR="00B31D48" w:rsidRPr="00A76EB6" w:rsidRDefault="00B31D48">
      <w:pPr>
        <w:ind w:left="360"/>
        <w:rPr>
          <w:rFonts w:ascii="Arial" w:hAnsi="Arial" w:cs="Arial"/>
          <w:b/>
          <w:u w:val="single"/>
        </w:rPr>
      </w:pPr>
    </w:p>
    <w:p w:rsidR="00B31D48" w:rsidRPr="00A76EB6" w:rsidRDefault="001E5B6B">
      <w:pPr>
        <w:numPr>
          <w:ilvl w:val="0"/>
          <w:numId w:val="1"/>
        </w:numPr>
        <w:rPr>
          <w:rFonts w:ascii="Arial" w:hAnsi="Arial" w:cs="Arial"/>
        </w:rPr>
      </w:pPr>
      <w:r w:rsidRPr="00A76EB6">
        <w:rPr>
          <w:rFonts w:ascii="Arial" w:hAnsi="Arial" w:cs="Arial"/>
          <w:b/>
          <w:u w:val="single"/>
        </w:rPr>
        <w:t>Tipologie di verifica:</w:t>
      </w:r>
      <w:r w:rsidRPr="00A76EB6">
        <w:rPr>
          <w:rFonts w:ascii="Arial" w:hAnsi="Arial" w:cs="Arial"/>
        </w:rPr>
        <w:t>alle prove scritte strutturate sul modello della prova finale (studio di un insieme di documenti o, a scelta, composizione), si sono alternate prove strutturate per la verifica delle conoscenze. Le prove orali sono state soprattutto riservate alle verifiche per il recupero delle situazioni di insufficienza.</w:t>
      </w:r>
    </w:p>
    <w:p w:rsidR="00B31D48" w:rsidRPr="00A76EB6" w:rsidRDefault="00B31D48">
      <w:pPr>
        <w:ind w:left="720"/>
        <w:rPr>
          <w:rFonts w:ascii="Arial" w:hAnsi="Arial" w:cs="Arial"/>
          <w:b/>
          <w:u w:val="single"/>
        </w:rPr>
      </w:pPr>
    </w:p>
    <w:p w:rsidR="00B31D48" w:rsidRPr="00A76EB6" w:rsidRDefault="00B31D48">
      <w:pPr>
        <w:ind w:left="360"/>
        <w:rPr>
          <w:rFonts w:ascii="Arial" w:hAnsi="Arial" w:cs="Arial"/>
          <w:b/>
          <w:u w:val="single"/>
        </w:rPr>
      </w:pPr>
    </w:p>
    <w:p w:rsidR="00B31D48" w:rsidRPr="00A76EB6" w:rsidRDefault="001E5B6B">
      <w:pPr>
        <w:numPr>
          <w:ilvl w:val="0"/>
          <w:numId w:val="1"/>
        </w:numPr>
        <w:rPr>
          <w:rFonts w:ascii="Arial" w:hAnsi="Arial" w:cs="Arial"/>
        </w:rPr>
      </w:pPr>
      <w:r w:rsidRPr="00A76EB6">
        <w:rPr>
          <w:rFonts w:ascii="Arial" w:hAnsi="Arial" w:cs="Arial"/>
          <w:b/>
          <w:u w:val="single"/>
        </w:rPr>
        <w:t>Attività integrative disciplinari effettuate</w:t>
      </w:r>
    </w:p>
    <w:p w:rsidR="00B31D48" w:rsidRPr="00A76EB6" w:rsidRDefault="00B31D48">
      <w:pPr>
        <w:rPr>
          <w:rFonts w:ascii="Arial" w:hAnsi="Arial" w:cs="Arial"/>
        </w:rPr>
      </w:pPr>
    </w:p>
    <w:p w:rsidR="00B31D48" w:rsidRDefault="00F917BD" w:rsidP="00F917BD">
      <w:pPr>
        <w:rPr>
          <w:rFonts w:ascii="Arial" w:hAnsi="Arial" w:cs="Arial"/>
          <w:bCs/>
        </w:rPr>
      </w:pPr>
      <w:r w:rsidRPr="00A76EB6">
        <w:rPr>
          <w:rFonts w:ascii="Arial" w:hAnsi="Arial" w:cs="Arial"/>
          <w:bCs/>
        </w:rPr>
        <w:t>- Visione del film ‘La grande illusion’ di Jean Renoir e attività di ricerca a gruppi, con exposé</w:t>
      </w:r>
      <w:r w:rsidR="00011815">
        <w:rPr>
          <w:rFonts w:ascii="Arial" w:hAnsi="Arial" w:cs="Arial"/>
          <w:bCs/>
        </w:rPr>
        <w:t xml:space="preserve"> </w:t>
      </w:r>
      <w:r w:rsidRPr="00A76EB6">
        <w:rPr>
          <w:rFonts w:ascii="Arial" w:hAnsi="Arial" w:cs="Arial"/>
          <w:bCs/>
        </w:rPr>
        <w:t>oral finale alla classe, sulle tematiche emerse (progetto ‘Le film de l’histoire’, rete di scuole Histoire 2.0)</w:t>
      </w:r>
    </w:p>
    <w:p w:rsidR="00011815" w:rsidRDefault="00011815" w:rsidP="00F917BD">
      <w:pPr>
        <w:rPr>
          <w:rFonts w:ascii="Arial" w:hAnsi="Arial" w:cs="Arial"/>
          <w:bCs/>
        </w:rPr>
      </w:pPr>
    </w:p>
    <w:p w:rsidR="00011815" w:rsidRPr="00011815" w:rsidRDefault="00011815" w:rsidP="00011815">
      <w:pPr>
        <w:pStyle w:val="Paragrafoelenco"/>
        <w:numPr>
          <w:ilvl w:val="0"/>
          <w:numId w:val="16"/>
        </w:numPr>
        <w:rPr>
          <w:rFonts w:ascii="Arial" w:hAnsi="Arial" w:cs="Arial"/>
          <w:bCs/>
        </w:rPr>
      </w:pPr>
      <w:r>
        <w:rPr>
          <w:rFonts w:ascii="Arial" w:hAnsi="Arial" w:cs="Arial"/>
          <w:bCs/>
        </w:rPr>
        <w:t>Partecipazione al Convegno Internazionale “Piero Martinetti: l’impegno della ragione nel mondo”, con la fruizione dello spettacolo “Il filosofo con la pistola” del Teatro della Selve di Ameno presso l’aula magna Carlo Cattaneo dell’Università dell’</w:t>
      </w:r>
      <w:r w:rsidR="00AF6705">
        <w:rPr>
          <w:rFonts w:ascii="Arial" w:hAnsi="Arial" w:cs="Arial"/>
          <w:bCs/>
        </w:rPr>
        <w:t>Insubria di Varese (27 ottobre 2016)</w:t>
      </w:r>
    </w:p>
    <w:p w:rsidR="00F917BD" w:rsidRPr="00A76EB6" w:rsidRDefault="00F917BD" w:rsidP="00F917BD">
      <w:pPr>
        <w:rPr>
          <w:rFonts w:ascii="Arial" w:hAnsi="Arial" w:cs="Arial"/>
          <w:bCs/>
        </w:rPr>
      </w:pPr>
    </w:p>
    <w:p w:rsidR="00B31D48" w:rsidRDefault="001E5B6B">
      <w:pPr>
        <w:rPr>
          <w:rFonts w:ascii="Arial" w:hAnsi="Arial" w:cs="Arial"/>
          <w:bCs/>
        </w:rPr>
      </w:pPr>
      <w:r w:rsidRPr="00A76EB6">
        <w:rPr>
          <w:rFonts w:ascii="Arial" w:hAnsi="Arial" w:cs="Arial"/>
          <w:bCs/>
        </w:rPr>
        <w:t>- Viaggio di istruzione a Parigi, con un programma particolarmente centrato sulla storia culturale e artistica dell’Ottocento e del Novecento, in ottica interdisciplinare tra letter</w:t>
      </w:r>
      <w:r w:rsidR="00AF6705">
        <w:rPr>
          <w:rFonts w:ascii="Arial" w:hAnsi="Arial" w:cs="Arial"/>
          <w:bCs/>
        </w:rPr>
        <w:t>ature, storia, storia dell’arte (29 gennaio – 2 febbraio 2017)</w:t>
      </w:r>
    </w:p>
    <w:p w:rsidR="00AF6705" w:rsidRDefault="00AF6705">
      <w:pPr>
        <w:rPr>
          <w:rFonts w:ascii="Arial" w:hAnsi="Arial" w:cs="Arial"/>
          <w:bCs/>
        </w:rPr>
      </w:pPr>
    </w:p>
    <w:p w:rsidR="00AF6705" w:rsidRDefault="00AF6705" w:rsidP="00AF6705">
      <w:pPr>
        <w:pStyle w:val="Paragrafoelenco"/>
        <w:numPr>
          <w:ilvl w:val="0"/>
          <w:numId w:val="16"/>
        </w:numPr>
        <w:rPr>
          <w:rFonts w:ascii="Arial" w:hAnsi="Arial" w:cs="Arial"/>
          <w:bCs/>
        </w:rPr>
      </w:pPr>
      <w:r w:rsidRPr="00AF6705">
        <w:rPr>
          <w:rFonts w:ascii="Arial" w:hAnsi="Arial" w:cs="Arial"/>
          <w:bCs/>
        </w:rPr>
        <w:t>Incontro con Lorenzo Flabbi, traduttore ed editore italiano de ‘Les années’ di Annie Ernaux (27 marzo 2017)</w:t>
      </w:r>
    </w:p>
    <w:p w:rsidR="00AF6705" w:rsidRPr="00AF6705" w:rsidRDefault="00AF6705" w:rsidP="00AF6705">
      <w:pPr>
        <w:pStyle w:val="Paragrafoelenco"/>
        <w:ind w:left="720"/>
        <w:rPr>
          <w:rFonts w:ascii="Arial" w:hAnsi="Arial" w:cs="Arial"/>
          <w:bCs/>
        </w:rPr>
      </w:pPr>
    </w:p>
    <w:p w:rsidR="00AF6705" w:rsidRDefault="00AF6705" w:rsidP="00AF6705">
      <w:pPr>
        <w:rPr>
          <w:rFonts w:ascii="Arial" w:hAnsi="Arial" w:cs="Arial"/>
          <w:bCs/>
        </w:rPr>
      </w:pPr>
      <w:r w:rsidRPr="00A76EB6">
        <w:rPr>
          <w:rFonts w:ascii="Arial" w:hAnsi="Arial" w:cs="Arial"/>
          <w:bCs/>
        </w:rPr>
        <w:t>- fruizione dello spettacolo itinerante, dedicato alla Resistenza a Varese, ‘Pugni e biciclette’ della Compagnia Karakorum Teatro/Progetto Iceberg</w:t>
      </w:r>
      <w:r>
        <w:rPr>
          <w:rFonts w:ascii="Arial" w:hAnsi="Arial" w:cs="Arial"/>
          <w:bCs/>
        </w:rPr>
        <w:t xml:space="preserve"> (6 aprile 2017)</w:t>
      </w:r>
    </w:p>
    <w:p w:rsidR="00B509E0" w:rsidRDefault="00B509E0" w:rsidP="00AF6705">
      <w:pPr>
        <w:rPr>
          <w:rFonts w:ascii="Arial" w:hAnsi="Arial" w:cs="Arial"/>
          <w:bCs/>
        </w:rPr>
      </w:pPr>
    </w:p>
    <w:p w:rsidR="00B509E0" w:rsidRPr="00B509E0" w:rsidRDefault="00B509E0" w:rsidP="00B509E0">
      <w:pPr>
        <w:pStyle w:val="Paragrafoelenco"/>
        <w:numPr>
          <w:ilvl w:val="0"/>
          <w:numId w:val="16"/>
        </w:numPr>
        <w:rPr>
          <w:rFonts w:ascii="Arial" w:hAnsi="Arial" w:cs="Arial"/>
          <w:bCs/>
        </w:rPr>
      </w:pPr>
      <w:r>
        <w:rPr>
          <w:rFonts w:ascii="Arial" w:hAnsi="Arial" w:cs="Arial"/>
          <w:bCs/>
        </w:rPr>
        <w:t xml:space="preserve">Lettura del </w:t>
      </w:r>
      <w:r>
        <w:rPr>
          <w:rFonts w:ascii="Arial" w:hAnsi="Arial" w:cs="Arial"/>
          <w:bCs/>
          <w:i/>
        </w:rPr>
        <w:t>graphic novel</w:t>
      </w:r>
      <w:r>
        <w:rPr>
          <w:rFonts w:ascii="Arial" w:hAnsi="Arial" w:cs="Arial"/>
          <w:bCs/>
        </w:rPr>
        <w:t xml:space="preserve"> “Kobane calling” di Zerocalcare</w:t>
      </w:r>
    </w:p>
    <w:p w:rsidR="00AF6705" w:rsidRPr="00A76EB6" w:rsidRDefault="00AF6705" w:rsidP="00AF6705">
      <w:pPr>
        <w:rPr>
          <w:rFonts w:ascii="Arial" w:hAnsi="Arial" w:cs="Arial"/>
        </w:rPr>
      </w:pPr>
    </w:p>
    <w:p w:rsidR="00B31D48" w:rsidRPr="00A76EB6" w:rsidRDefault="001E5B6B">
      <w:pPr>
        <w:numPr>
          <w:ilvl w:val="0"/>
          <w:numId w:val="1"/>
        </w:numPr>
        <w:rPr>
          <w:rFonts w:ascii="Arial" w:hAnsi="Arial" w:cs="Arial"/>
        </w:rPr>
      </w:pPr>
      <w:r w:rsidRPr="00A76EB6">
        <w:rPr>
          <w:rFonts w:ascii="Arial" w:hAnsi="Arial" w:cs="Arial"/>
          <w:b/>
          <w:u w:val="single"/>
        </w:rPr>
        <w:lastRenderedPageBreak/>
        <w:t xml:space="preserve"> Contenuti (Programma svolto) </w:t>
      </w:r>
      <w:r w:rsidRPr="00A76EB6">
        <w:rPr>
          <w:rFonts w:ascii="Arial" w:hAnsi="Arial" w:cs="Arial"/>
        </w:rPr>
        <w:t xml:space="preserve">effettivamente svolti fino alla data del 15 maggio </w:t>
      </w:r>
    </w:p>
    <w:p w:rsidR="00D903F1" w:rsidRPr="00A76EB6" w:rsidRDefault="001E5B6B">
      <w:pPr>
        <w:rPr>
          <w:rFonts w:ascii="Arial" w:hAnsi="Arial" w:cs="Arial"/>
        </w:rPr>
      </w:pPr>
      <w:r w:rsidRPr="00A76EB6">
        <w:rPr>
          <w:rFonts w:ascii="Arial" w:hAnsi="Arial" w:cs="Arial"/>
        </w:rPr>
        <w:t>Indichiamo con la lettera (I) gli argome</w:t>
      </w:r>
      <w:r w:rsidR="00D903F1" w:rsidRPr="00A76EB6">
        <w:rPr>
          <w:rFonts w:ascii="Arial" w:hAnsi="Arial" w:cs="Arial"/>
        </w:rPr>
        <w:t>nti svolti in classe interamente in italiano. Tutti gli altri si intedono</w:t>
      </w:r>
      <w:r w:rsidR="00E10B3E">
        <w:rPr>
          <w:rFonts w:ascii="Arial" w:hAnsi="Arial" w:cs="Arial"/>
        </w:rPr>
        <w:t xml:space="preserve"> </w:t>
      </w:r>
      <w:r w:rsidRPr="00A76EB6">
        <w:rPr>
          <w:rFonts w:ascii="Arial" w:hAnsi="Arial" w:cs="Arial"/>
        </w:rPr>
        <w:t>svolti in francese</w:t>
      </w:r>
      <w:r w:rsidR="00D903F1" w:rsidRPr="00A76EB6">
        <w:rPr>
          <w:rFonts w:ascii="Arial" w:hAnsi="Arial" w:cs="Arial"/>
        </w:rPr>
        <w:t>.</w:t>
      </w:r>
    </w:p>
    <w:p w:rsidR="00B31D48" w:rsidRPr="00A76EB6" w:rsidRDefault="00B31D48">
      <w:pPr>
        <w:rPr>
          <w:rFonts w:ascii="Arial" w:hAnsi="Arial" w:cs="Arial"/>
        </w:rPr>
      </w:pPr>
    </w:p>
    <w:p w:rsidR="00B31D48" w:rsidRPr="00A76EB6" w:rsidRDefault="0034001E" w:rsidP="0034001E">
      <w:pPr>
        <w:rPr>
          <w:rFonts w:ascii="Arial" w:hAnsi="Arial" w:cs="Arial"/>
          <w:u w:val="single"/>
        </w:rPr>
      </w:pPr>
      <w:r w:rsidRPr="00A76EB6">
        <w:rPr>
          <w:rFonts w:ascii="Arial" w:hAnsi="Arial" w:cs="Arial"/>
          <w:b/>
          <w:u w:val="single"/>
        </w:rPr>
        <w:t>T</w:t>
      </w:r>
      <w:r w:rsidR="001E5B6B" w:rsidRPr="00A76EB6">
        <w:rPr>
          <w:rFonts w:ascii="Arial" w:hAnsi="Arial" w:cs="Arial"/>
          <w:b/>
          <w:bCs/>
          <w:u w:val="single"/>
        </w:rPr>
        <w:t>ematiche necessarie alla</w:t>
      </w:r>
      <w:r w:rsidR="006900DE" w:rsidRPr="00A76EB6">
        <w:rPr>
          <w:rFonts w:ascii="Arial" w:hAnsi="Arial" w:cs="Arial"/>
          <w:b/>
          <w:bCs/>
          <w:u w:val="single"/>
        </w:rPr>
        <w:t xml:space="preserve"> continuità del percorso storico </w:t>
      </w:r>
    </w:p>
    <w:p w:rsidR="00B31D48" w:rsidRPr="00A76EB6" w:rsidRDefault="00B31D48">
      <w:pPr>
        <w:ind w:left="570"/>
        <w:rPr>
          <w:rFonts w:ascii="Arial" w:hAnsi="Arial" w:cs="Arial"/>
          <w:b/>
          <w:bCs/>
        </w:rPr>
      </w:pPr>
    </w:p>
    <w:p w:rsidR="0090283B" w:rsidRPr="00740183" w:rsidRDefault="00F67D08" w:rsidP="00740183">
      <w:pPr>
        <w:pStyle w:val="Paragrafoelenco"/>
        <w:numPr>
          <w:ilvl w:val="0"/>
          <w:numId w:val="15"/>
        </w:numPr>
        <w:rPr>
          <w:rFonts w:ascii="Arial" w:hAnsi="Arial" w:cs="Arial"/>
          <w:bCs/>
        </w:rPr>
      </w:pPr>
      <w:r w:rsidRPr="00740183">
        <w:rPr>
          <w:rFonts w:ascii="Arial" w:hAnsi="Arial" w:cs="Arial"/>
          <w:bCs/>
        </w:rPr>
        <w:t>La ‘belle époque’, le problematiche dell’indu</w:t>
      </w:r>
      <w:r w:rsidR="00440080" w:rsidRPr="00740183">
        <w:rPr>
          <w:rFonts w:ascii="Arial" w:hAnsi="Arial" w:cs="Arial"/>
          <w:bCs/>
        </w:rPr>
        <w:t xml:space="preserve">strializzazione e del lavoro, </w:t>
      </w:r>
      <w:r w:rsidRPr="00740183">
        <w:rPr>
          <w:rFonts w:ascii="Arial" w:hAnsi="Arial" w:cs="Arial"/>
          <w:bCs/>
        </w:rPr>
        <w:t>le</w:t>
      </w:r>
      <w:r w:rsidR="0008490B" w:rsidRPr="00740183">
        <w:rPr>
          <w:rFonts w:ascii="Arial" w:hAnsi="Arial" w:cs="Arial"/>
          <w:bCs/>
        </w:rPr>
        <w:t xml:space="preserve"> premesse</w:t>
      </w:r>
      <w:r w:rsidR="00440080" w:rsidRPr="00740183">
        <w:rPr>
          <w:rFonts w:ascii="Arial" w:hAnsi="Arial" w:cs="Arial"/>
          <w:bCs/>
        </w:rPr>
        <w:t xml:space="preserve"> e lo scoppio</w:t>
      </w:r>
      <w:r w:rsidR="0008490B" w:rsidRPr="00740183">
        <w:rPr>
          <w:rFonts w:ascii="Arial" w:hAnsi="Arial" w:cs="Arial"/>
          <w:bCs/>
        </w:rPr>
        <w:t xml:space="preserve"> della 1GM</w:t>
      </w:r>
      <w:r w:rsidR="00643444" w:rsidRPr="00740183">
        <w:rPr>
          <w:rFonts w:ascii="Arial" w:hAnsi="Arial" w:cs="Arial"/>
          <w:bCs/>
        </w:rPr>
        <w:t>, interventisti  e neutralisti in Italia e in Francia</w:t>
      </w:r>
      <w:r w:rsidR="0090283B" w:rsidRPr="00740183">
        <w:rPr>
          <w:rFonts w:ascii="Arial" w:hAnsi="Arial" w:cs="Arial"/>
          <w:bCs/>
        </w:rPr>
        <w:t>, caratteri del conflitto</w:t>
      </w:r>
      <w:r w:rsidR="00440080" w:rsidRPr="00740183">
        <w:rPr>
          <w:rFonts w:ascii="Arial" w:hAnsi="Arial" w:cs="Arial"/>
          <w:bCs/>
        </w:rPr>
        <w:t>: visione, analisi e commento del film tv ‘Apocalypse’, 1er épisode</w:t>
      </w:r>
      <w:r w:rsidR="0008490B" w:rsidRPr="00740183">
        <w:rPr>
          <w:rFonts w:ascii="Arial" w:hAnsi="Arial" w:cs="Arial"/>
          <w:bCs/>
        </w:rPr>
        <w:t xml:space="preserve"> –</w:t>
      </w:r>
      <w:r w:rsidR="0090283B" w:rsidRPr="00740183">
        <w:rPr>
          <w:rFonts w:ascii="Arial" w:hAnsi="Arial" w:cs="Arial"/>
          <w:bCs/>
        </w:rPr>
        <w:t xml:space="preserve"> 5</w:t>
      </w:r>
      <w:r w:rsidR="0008490B" w:rsidRPr="00740183">
        <w:rPr>
          <w:rFonts w:ascii="Arial" w:hAnsi="Arial" w:cs="Arial"/>
          <w:bCs/>
        </w:rPr>
        <w:t>mod</w:t>
      </w:r>
    </w:p>
    <w:p w:rsidR="005C08FE" w:rsidRPr="00740183" w:rsidRDefault="00DB3048" w:rsidP="00740183">
      <w:pPr>
        <w:pStyle w:val="Paragrafoelenco"/>
        <w:numPr>
          <w:ilvl w:val="0"/>
          <w:numId w:val="15"/>
        </w:numPr>
        <w:rPr>
          <w:rFonts w:ascii="Arial" w:hAnsi="Arial" w:cs="Arial"/>
          <w:bCs/>
        </w:rPr>
      </w:pPr>
      <w:r w:rsidRPr="00740183">
        <w:rPr>
          <w:rFonts w:ascii="Arial" w:hAnsi="Arial" w:cs="Arial"/>
          <w:bCs/>
        </w:rPr>
        <w:t>La dottrina Monroe e la politica estera degli Stati Uniti, il genocidio degli Armeni, la caduta dell’Impero Ottomano e la formazione dello Stato turco</w:t>
      </w:r>
      <w:r w:rsidR="005C08FE" w:rsidRPr="00740183">
        <w:rPr>
          <w:rFonts w:ascii="Arial" w:hAnsi="Arial" w:cs="Arial"/>
          <w:bCs/>
        </w:rPr>
        <w:t xml:space="preserve"> moderno – 1 mod</w:t>
      </w:r>
    </w:p>
    <w:p w:rsidR="0034001E" w:rsidRPr="00740183" w:rsidRDefault="005C08FE" w:rsidP="00740183">
      <w:pPr>
        <w:pStyle w:val="Paragrafoelenco"/>
        <w:numPr>
          <w:ilvl w:val="0"/>
          <w:numId w:val="15"/>
        </w:numPr>
        <w:rPr>
          <w:rFonts w:ascii="Arial" w:hAnsi="Arial" w:cs="Arial"/>
          <w:bCs/>
        </w:rPr>
      </w:pPr>
      <w:r w:rsidRPr="00740183">
        <w:rPr>
          <w:rFonts w:ascii="Arial" w:hAnsi="Arial" w:cs="Arial"/>
          <w:bCs/>
        </w:rPr>
        <w:t>L’Europa e il Medio Oriente alla fine della 1GM ,I trattati, i principi di Wilson e la SDN – 3 mod</w:t>
      </w:r>
    </w:p>
    <w:p w:rsidR="00757A0D" w:rsidRPr="00740183" w:rsidRDefault="005C08FE" w:rsidP="00740183">
      <w:pPr>
        <w:pStyle w:val="Paragrafoelenco"/>
        <w:numPr>
          <w:ilvl w:val="0"/>
          <w:numId w:val="15"/>
        </w:numPr>
        <w:rPr>
          <w:rFonts w:ascii="Arial" w:hAnsi="Arial" w:cs="Arial"/>
          <w:bCs/>
        </w:rPr>
      </w:pPr>
      <w:r w:rsidRPr="00740183">
        <w:rPr>
          <w:rFonts w:ascii="Arial" w:hAnsi="Arial" w:cs="Arial"/>
          <w:bCs/>
        </w:rPr>
        <w:t>Liberalismo, liberismo, rapporto stato-mercato-società: definizioni e lessico nelle due lingue – 1 mod</w:t>
      </w:r>
    </w:p>
    <w:p w:rsidR="00757A0D" w:rsidRDefault="00757A0D" w:rsidP="00740183">
      <w:pPr>
        <w:pStyle w:val="Paragrafoelenco"/>
        <w:numPr>
          <w:ilvl w:val="0"/>
          <w:numId w:val="15"/>
        </w:numPr>
        <w:rPr>
          <w:rFonts w:ascii="Arial" w:hAnsi="Arial" w:cs="Arial"/>
          <w:bCs/>
        </w:rPr>
      </w:pPr>
      <w:r w:rsidRPr="00740183">
        <w:rPr>
          <w:rFonts w:ascii="Arial" w:hAnsi="Arial" w:cs="Arial"/>
          <w:bCs/>
        </w:rPr>
        <w:t>La memoria della 1GM: studio del monumento ai caduti di Biumo inferiore a Varese – 1 mod</w:t>
      </w:r>
    </w:p>
    <w:p w:rsidR="00740183" w:rsidRPr="00740183" w:rsidRDefault="00740183" w:rsidP="00740183">
      <w:pPr>
        <w:pStyle w:val="Paragrafoelenco"/>
        <w:ind w:left="720"/>
        <w:rPr>
          <w:rFonts w:ascii="Arial" w:hAnsi="Arial" w:cs="Arial"/>
          <w:bCs/>
        </w:rPr>
      </w:pPr>
    </w:p>
    <w:p w:rsidR="00757A0D" w:rsidRPr="00A76EB6" w:rsidRDefault="00757A0D" w:rsidP="00A76EB6">
      <w:pPr>
        <w:pStyle w:val="Paragrafoelenco"/>
        <w:numPr>
          <w:ilvl w:val="0"/>
          <w:numId w:val="15"/>
        </w:numPr>
        <w:rPr>
          <w:rFonts w:ascii="Arial" w:hAnsi="Arial" w:cs="Arial"/>
          <w:b/>
          <w:bCs/>
        </w:rPr>
      </w:pPr>
      <w:r w:rsidRPr="00A76EB6">
        <w:rPr>
          <w:rStyle w:val="nota1"/>
          <w:rFonts w:ascii="Arial" w:hAnsi="Arial" w:cs="Arial"/>
          <w:color w:val="3D3D3D"/>
        </w:rPr>
        <w:t>Il periodo tra le due guerre mondiali attraverso la lettura di un film (progetto 'Le film de l'hitoire'): LA GRANDE ILLUSION de Jean Renoir</w:t>
      </w:r>
      <w:r w:rsidR="00EB6A94" w:rsidRPr="00A76EB6">
        <w:rPr>
          <w:rStyle w:val="nota1"/>
          <w:rFonts w:ascii="Arial" w:hAnsi="Arial" w:cs="Arial"/>
          <w:color w:val="3D3D3D"/>
        </w:rPr>
        <w:t xml:space="preserve"> (1936)</w:t>
      </w:r>
      <w:r w:rsidRPr="00A76EB6">
        <w:rPr>
          <w:rStyle w:val="nota1"/>
          <w:rFonts w:ascii="Arial" w:hAnsi="Arial" w:cs="Arial"/>
          <w:color w:val="3D3D3D"/>
        </w:rPr>
        <w:t>. Fase 1: visione del film in edizione integrale e lingua originale –</w:t>
      </w:r>
      <w:r w:rsidR="00EB6A94" w:rsidRPr="00A76EB6">
        <w:rPr>
          <w:rStyle w:val="nota1"/>
          <w:rFonts w:ascii="Arial" w:hAnsi="Arial" w:cs="Arial"/>
          <w:color w:val="3D3D3D"/>
        </w:rPr>
        <w:t xml:space="preserve"> Fase 2: attività di laboratorio: ‘brain stor</w:t>
      </w:r>
      <w:bookmarkStart w:id="0" w:name="_GoBack"/>
      <w:bookmarkEnd w:id="0"/>
      <w:r w:rsidR="00EB6A94" w:rsidRPr="00A76EB6">
        <w:rPr>
          <w:rStyle w:val="nota1"/>
          <w:rFonts w:ascii="Arial" w:hAnsi="Arial" w:cs="Arial"/>
          <w:color w:val="3D3D3D"/>
        </w:rPr>
        <w:t>ming’ sulle tematiche del film e ricerca connessa (la 1GM come ultima guerra ‘romantica’; l’ombra dei totalitarismi che incombe; la Francia negli anni della lavorazione del film: il Fronte popolare; la figura femminile; arte e cinema; i rapporti gerarchici nell’esercito) - Fase 3: esposizione orale dei risultati della ricerca, in lingua francese con supporto di presentazioni PPT</w:t>
      </w:r>
      <w:r w:rsidR="00447956" w:rsidRPr="00A76EB6">
        <w:rPr>
          <w:rStyle w:val="nota1"/>
          <w:rFonts w:ascii="Arial" w:hAnsi="Arial" w:cs="Arial"/>
          <w:color w:val="3D3D3D"/>
        </w:rPr>
        <w:t xml:space="preserve"> disponibili sulla piattaforma Moodle d’Istituto</w:t>
      </w:r>
      <w:r w:rsidR="000411D0" w:rsidRPr="00A76EB6">
        <w:rPr>
          <w:rStyle w:val="nota1"/>
          <w:rFonts w:ascii="Arial" w:hAnsi="Arial" w:cs="Arial"/>
          <w:color w:val="3D3D3D"/>
        </w:rPr>
        <w:t>, condivisione e autovalutazione dei risultati</w:t>
      </w:r>
      <w:r w:rsidR="00EB6A94" w:rsidRPr="00A76EB6">
        <w:rPr>
          <w:rStyle w:val="nota1"/>
          <w:rFonts w:ascii="Arial" w:hAnsi="Arial" w:cs="Arial"/>
          <w:color w:val="3D3D3D"/>
        </w:rPr>
        <w:t xml:space="preserve"> – </w:t>
      </w:r>
      <w:r w:rsidR="007F16D4" w:rsidRPr="00A76EB6">
        <w:rPr>
          <w:rStyle w:val="nota1"/>
          <w:rFonts w:ascii="Arial" w:hAnsi="Arial" w:cs="Arial"/>
          <w:color w:val="3D3D3D"/>
        </w:rPr>
        <w:t>12</w:t>
      </w:r>
      <w:r w:rsidR="00EB6A94" w:rsidRPr="00A76EB6">
        <w:rPr>
          <w:rStyle w:val="nota1"/>
          <w:rFonts w:ascii="Arial" w:hAnsi="Arial" w:cs="Arial"/>
          <w:color w:val="3D3D3D"/>
        </w:rPr>
        <w:t>mod. complessivi</w:t>
      </w:r>
    </w:p>
    <w:p w:rsidR="00B31D48" w:rsidRPr="00A76EB6" w:rsidRDefault="00B31D48">
      <w:pPr>
        <w:ind w:left="570"/>
        <w:rPr>
          <w:rFonts w:ascii="Arial" w:hAnsi="Arial" w:cs="Arial"/>
        </w:rPr>
      </w:pPr>
    </w:p>
    <w:p w:rsidR="00B31D48" w:rsidRPr="00A76EB6" w:rsidRDefault="0044286C" w:rsidP="00A76EB6">
      <w:pPr>
        <w:pStyle w:val="Paragrafoelenco"/>
        <w:numPr>
          <w:ilvl w:val="0"/>
          <w:numId w:val="15"/>
        </w:numPr>
        <w:tabs>
          <w:tab w:val="left" w:pos="720"/>
        </w:tabs>
        <w:jc w:val="both"/>
        <w:rPr>
          <w:rFonts w:ascii="Arial" w:hAnsi="Arial" w:cs="Arial"/>
        </w:rPr>
      </w:pPr>
      <w:r w:rsidRPr="00A76EB6">
        <w:rPr>
          <w:rFonts w:ascii="Arial" w:hAnsi="Arial" w:cs="Arial"/>
        </w:rPr>
        <w:t>il primo dopoguerra: problematiche politiche, economiche, sociali, il biennio rosso, il nazionalismo, la crisi dello stato liberale nell’analisi di Giovanni Amendola. L’ASCESA DEL FASCISMO IN ITALIA, la propaganda e l’uso dei media nei documenti dell’archivio Luce (I) – 4 mod</w:t>
      </w:r>
    </w:p>
    <w:p w:rsidR="00B31D48" w:rsidRPr="00A76EB6" w:rsidRDefault="00B31D48" w:rsidP="00740183">
      <w:pPr>
        <w:tabs>
          <w:tab w:val="left" w:pos="720"/>
        </w:tabs>
        <w:ind w:left="720"/>
        <w:jc w:val="both"/>
        <w:rPr>
          <w:rFonts w:ascii="Arial" w:hAnsi="Arial" w:cs="Arial"/>
        </w:rPr>
      </w:pPr>
    </w:p>
    <w:p w:rsidR="00B31D48" w:rsidRPr="00A76EB6" w:rsidRDefault="0044286C" w:rsidP="00A76EB6">
      <w:pPr>
        <w:pStyle w:val="Paragrafoelenco"/>
        <w:numPr>
          <w:ilvl w:val="0"/>
          <w:numId w:val="15"/>
        </w:numPr>
        <w:tabs>
          <w:tab w:val="left" w:pos="720"/>
        </w:tabs>
        <w:jc w:val="both"/>
        <w:rPr>
          <w:rFonts w:ascii="Arial" w:hAnsi="Arial" w:cs="Arial"/>
        </w:rPr>
      </w:pPr>
      <w:r w:rsidRPr="00A76EB6">
        <w:rPr>
          <w:rFonts w:ascii="Arial" w:hAnsi="Arial" w:cs="Arial"/>
        </w:rPr>
        <w:t>la formazione dei regimi totalitari negli anni ‘30 – 3 mod</w:t>
      </w:r>
    </w:p>
    <w:p w:rsidR="00B31D48" w:rsidRPr="00A76EB6" w:rsidRDefault="00B31D48" w:rsidP="00740183">
      <w:pPr>
        <w:tabs>
          <w:tab w:val="left" w:pos="720"/>
        </w:tabs>
        <w:ind w:left="720"/>
        <w:jc w:val="both"/>
        <w:rPr>
          <w:rFonts w:ascii="Arial" w:hAnsi="Arial" w:cs="Arial"/>
        </w:rPr>
      </w:pPr>
    </w:p>
    <w:p w:rsidR="00B31D48" w:rsidRDefault="007034D6" w:rsidP="00A76EB6">
      <w:pPr>
        <w:pStyle w:val="Paragrafoelenco"/>
        <w:numPr>
          <w:ilvl w:val="0"/>
          <w:numId w:val="15"/>
        </w:numPr>
        <w:tabs>
          <w:tab w:val="left" w:pos="720"/>
        </w:tabs>
        <w:jc w:val="both"/>
        <w:rPr>
          <w:rFonts w:ascii="Arial" w:hAnsi="Arial" w:cs="Arial"/>
        </w:rPr>
      </w:pPr>
      <w:r w:rsidRPr="00A76EB6">
        <w:rPr>
          <w:rFonts w:ascii="Arial" w:hAnsi="Arial" w:cs="Arial"/>
        </w:rPr>
        <w:t>la 2GM: condivisione delle ricerche di microstoria negli archivi di famiglia; le grandi fasi del conflitt</w:t>
      </w:r>
      <w:r w:rsidR="002859A0" w:rsidRPr="00A76EB6">
        <w:rPr>
          <w:rFonts w:ascii="Arial" w:hAnsi="Arial" w:cs="Arial"/>
        </w:rPr>
        <w:t>o</w:t>
      </w:r>
      <w:r w:rsidRPr="00A76EB6">
        <w:rPr>
          <w:rFonts w:ascii="Arial" w:hAnsi="Arial" w:cs="Arial"/>
        </w:rPr>
        <w:t>; la Shoah con part</w:t>
      </w:r>
      <w:r w:rsidR="002859A0" w:rsidRPr="00A76EB6">
        <w:rPr>
          <w:rFonts w:ascii="Arial" w:hAnsi="Arial" w:cs="Arial"/>
        </w:rPr>
        <w:t>icolare attenzione alla Francia, in presparazione al viaggio di istruzione; un episodio di ‘histoire croisée: l’occupazione italiana nella Francia di sud-est, 1940-43 (studio di documenti) –Zone libere e zone occupate, resistere o collaborare? Due Paesi ‘divisi in due’: comparazione tra la storia della Francia e quella italiana durante la seconda GM – 7mod. co</w:t>
      </w:r>
      <w:r w:rsidR="00A76EB6">
        <w:rPr>
          <w:rFonts w:ascii="Arial" w:hAnsi="Arial" w:cs="Arial"/>
        </w:rPr>
        <w:t>mplessiv</w:t>
      </w:r>
      <w:r w:rsidR="002859A0" w:rsidRPr="00A76EB6">
        <w:rPr>
          <w:rFonts w:ascii="Arial" w:hAnsi="Arial" w:cs="Arial"/>
        </w:rPr>
        <w:t>i</w:t>
      </w:r>
    </w:p>
    <w:p w:rsidR="00740183" w:rsidRPr="00740183" w:rsidRDefault="00740183" w:rsidP="00740183">
      <w:pPr>
        <w:pStyle w:val="Paragrafoelenco"/>
        <w:rPr>
          <w:rFonts w:ascii="Arial" w:hAnsi="Arial" w:cs="Arial"/>
        </w:rPr>
      </w:pPr>
    </w:p>
    <w:p w:rsidR="00740183" w:rsidRDefault="00740183" w:rsidP="00740183">
      <w:pPr>
        <w:tabs>
          <w:tab w:val="left" w:pos="720"/>
        </w:tabs>
        <w:jc w:val="both"/>
        <w:rPr>
          <w:rFonts w:ascii="Arial" w:hAnsi="Arial" w:cs="Arial"/>
        </w:rPr>
      </w:pPr>
    </w:p>
    <w:p w:rsidR="00740183" w:rsidRPr="00740183" w:rsidRDefault="00740183" w:rsidP="00740183">
      <w:pPr>
        <w:tabs>
          <w:tab w:val="left" w:pos="720"/>
        </w:tabs>
        <w:jc w:val="both"/>
        <w:rPr>
          <w:rFonts w:ascii="Arial" w:hAnsi="Arial" w:cs="Arial"/>
        </w:rPr>
      </w:pPr>
    </w:p>
    <w:p w:rsidR="00B31D48" w:rsidRPr="00A76EB6" w:rsidRDefault="00B31D48">
      <w:pPr>
        <w:jc w:val="both"/>
        <w:rPr>
          <w:rFonts w:ascii="Arial" w:hAnsi="Arial" w:cs="Arial"/>
        </w:rPr>
      </w:pPr>
    </w:p>
    <w:p w:rsidR="002859A0" w:rsidRPr="00A76EB6" w:rsidRDefault="002859A0" w:rsidP="002859A0">
      <w:pPr>
        <w:jc w:val="both"/>
        <w:rPr>
          <w:rFonts w:ascii="Arial" w:hAnsi="Arial" w:cs="Arial"/>
        </w:rPr>
      </w:pPr>
      <w:r w:rsidRPr="00A76EB6">
        <w:rPr>
          <w:rFonts w:ascii="Arial" w:hAnsi="Arial" w:cs="Arial"/>
          <w:b/>
          <w:bCs/>
        </w:rPr>
        <w:lastRenderedPageBreak/>
        <w:t>TEMI SPECIFICI DEL PROGRAMMA ESABAC per l'ultimo anno</w:t>
      </w:r>
    </w:p>
    <w:p w:rsidR="002859A0" w:rsidRPr="00A76EB6" w:rsidRDefault="002859A0" w:rsidP="002859A0">
      <w:pPr>
        <w:numPr>
          <w:ilvl w:val="1"/>
          <w:numId w:val="7"/>
        </w:numPr>
        <w:jc w:val="both"/>
        <w:rPr>
          <w:rFonts w:ascii="Arial" w:hAnsi="Arial" w:cs="Arial"/>
          <w:b/>
          <w:bCs/>
          <w:u w:val="single"/>
        </w:rPr>
      </w:pPr>
      <w:r w:rsidRPr="00A76EB6">
        <w:rPr>
          <w:rFonts w:ascii="Arial" w:hAnsi="Arial" w:cs="Arial"/>
          <w:b/>
          <w:bCs/>
          <w:u w:val="single"/>
        </w:rPr>
        <w:t>il mondo dal 1945 al 2001</w:t>
      </w:r>
      <w:r w:rsidRPr="00A76EB6">
        <w:rPr>
          <w:rFonts w:ascii="Arial" w:hAnsi="Arial" w:cs="Arial"/>
          <w:b/>
          <w:bCs/>
        </w:rPr>
        <w:t xml:space="preserve"> (20 mod complessivi)</w:t>
      </w:r>
    </w:p>
    <w:p w:rsidR="002859A0" w:rsidRPr="00A76EB6" w:rsidRDefault="002859A0" w:rsidP="002859A0">
      <w:pPr>
        <w:suppressAutoHyphens w:val="0"/>
        <w:rPr>
          <w:rFonts w:ascii="Arial" w:hAnsi="Arial" w:cs="Arial"/>
        </w:rPr>
      </w:pPr>
    </w:p>
    <w:p w:rsidR="002859A0" w:rsidRPr="00A76EB6" w:rsidRDefault="002859A0" w:rsidP="002859A0">
      <w:pPr>
        <w:numPr>
          <w:ilvl w:val="0"/>
          <w:numId w:val="8"/>
        </w:numPr>
        <w:suppressAutoHyphens w:val="0"/>
        <w:rPr>
          <w:rFonts w:ascii="Arial" w:hAnsi="Arial" w:cs="Arial"/>
        </w:rPr>
      </w:pPr>
      <w:r w:rsidRPr="00A76EB6">
        <w:rPr>
          <w:rFonts w:ascii="Arial" w:hAnsi="Arial" w:cs="Arial"/>
        </w:rPr>
        <w:t>dalla società industriale alla società delle comunicazioni, il « boom » economico e la crisi del '73</w:t>
      </w:r>
    </w:p>
    <w:p w:rsidR="002859A0" w:rsidRPr="00A76EB6" w:rsidRDefault="002859A0" w:rsidP="002859A0">
      <w:pPr>
        <w:numPr>
          <w:ilvl w:val="0"/>
          <w:numId w:val="8"/>
        </w:numPr>
        <w:suppressAutoHyphens w:val="0"/>
        <w:rPr>
          <w:rFonts w:ascii="Arial" w:hAnsi="Arial" w:cs="Arial"/>
        </w:rPr>
      </w:pPr>
      <w:r w:rsidRPr="00A76EB6">
        <w:rPr>
          <w:rFonts w:ascii="Arial" w:hAnsi="Arial" w:cs="Arial"/>
        </w:rPr>
        <w:t xml:space="preserve">le relazioni internazionali dopo il 1945, il piano Marshall la guerra fredda e l'opposizione est-ovest fino all'inizio degli anni '90 </w:t>
      </w:r>
    </w:p>
    <w:p w:rsidR="002859A0" w:rsidRPr="00A76EB6" w:rsidRDefault="002859A0" w:rsidP="002859A0">
      <w:pPr>
        <w:numPr>
          <w:ilvl w:val="0"/>
          <w:numId w:val="8"/>
        </w:numPr>
        <w:suppressAutoHyphens w:val="0"/>
        <w:rPr>
          <w:rFonts w:ascii="Arial" w:hAnsi="Arial" w:cs="Arial"/>
        </w:rPr>
      </w:pPr>
      <w:r w:rsidRPr="00A76EB6">
        <w:rPr>
          <w:rFonts w:ascii="Arial" w:hAnsi="Arial" w:cs="Arial"/>
        </w:rPr>
        <w:t>1968: la protesta studentesca a est e a ovest come segno dei limiti dei due modelli: massificazione dell'individuo da parte dei regimi politici o della società dei consumi, negazione dei diritti delle minoranze (neri in USA, donne), imperialismo (guerra in Viet-Nam)</w:t>
      </w:r>
    </w:p>
    <w:p w:rsidR="002859A0" w:rsidRPr="00A76EB6" w:rsidRDefault="002859A0" w:rsidP="002859A0">
      <w:pPr>
        <w:numPr>
          <w:ilvl w:val="0"/>
          <w:numId w:val="8"/>
        </w:numPr>
        <w:suppressAutoHyphens w:val="0"/>
        <w:rPr>
          <w:rFonts w:ascii="Arial" w:hAnsi="Arial" w:cs="Arial"/>
        </w:rPr>
      </w:pPr>
      <w:r w:rsidRPr="00A76EB6">
        <w:rPr>
          <w:rFonts w:ascii="Arial" w:hAnsi="Arial" w:cs="Arial"/>
        </w:rPr>
        <w:t>Il Medio Oriente e la ricerca di un nuovo ordine mondiale a partire dagli anni '70</w:t>
      </w:r>
    </w:p>
    <w:p w:rsidR="002859A0" w:rsidRPr="00A76EB6" w:rsidRDefault="002859A0" w:rsidP="002859A0">
      <w:pPr>
        <w:numPr>
          <w:ilvl w:val="0"/>
          <w:numId w:val="8"/>
        </w:numPr>
        <w:suppressAutoHyphens w:val="0"/>
        <w:rPr>
          <w:rFonts w:ascii="Arial" w:hAnsi="Arial" w:cs="Arial"/>
        </w:rPr>
      </w:pPr>
      <w:r w:rsidRPr="00A76EB6">
        <w:rPr>
          <w:rFonts w:ascii="Arial" w:hAnsi="Arial" w:cs="Arial"/>
        </w:rPr>
        <w:t>- L'Europa dal 1946 ai giorni nostri, la formazione dell'unità europea e le problematiche connesse</w:t>
      </w:r>
    </w:p>
    <w:p w:rsidR="002859A0" w:rsidRPr="00A76EB6" w:rsidRDefault="002859A0" w:rsidP="002859A0">
      <w:pPr>
        <w:numPr>
          <w:ilvl w:val="0"/>
          <w:numId w:val="8"/>
        </w:numPr>
        <w:suppressAutoHyphens w:val="0"/>
        <w:rPr>
          <w:rFonts w:ascii="Arial" w:hAnsi="Arial" w:cs="Arial"/>
        </w:rPr>
      </w:pPr>
      <w:r w:rsidRPr="00A76EB6">
        <w:rPr>
          <w:rFonts w:ascii="Arial" w:hAnsi="Arial" w:cs="Arial"/>
        </w:rPr>
        <w:t>Il «terzo mondo»: decolonizzazione, contestazione dell'ordine mondiale, neocolonialismo</w:t>
      </w:r>
    </w:p>
    <w:p w:rsidR="002859A0" w:rsidRPr="00A76EB6" w:rsidRDefault="002859A0" w:rsidP="002859A0">
      <w:pPr>
        <w:numPr>
          <w:ilvl w:val="0"/>
          <w:numId w:val="8"/>
        </w:numPr>
        <w:suppressAutoHyphens w:val="0"/>
        <w:rPr>
          <w:rFonts w:ascii="Arial" w:hAnsi="Arial" w:cs="Arial"/>
        </w:rPr>
      </w:pPr>
      <w:r w:rsidRPr="00A76EB6">
        <w:rPr>
          <w:rFonts w:ascii="Arial" w:hAnsi="Arial" w:cs="Arial"/>
        </w:rPr>
        <w:t>le relazioni internazionali  negli anni '90: la fine dei due blocchi e i nuovi scenari, l'islamismo e il terrorismo internazionale</w:t>
      </w:r>
    </w:p>
    <w:p w:rsidR="002859A0" w:rsidRPr="00A76EB6" w:rsidRDefault="002859A0" w:rsidP="002859A0">
      <w:pPr>
        <w:suppressAutoHyphens w:val="0"/>
        <w:rPr>
          <w:rFonts w:ascii="Arial" w:hAnsi="Arial" w:cs="Arial"/>
        </w:rPr>
      </w:pPr>
    </w:p>
    <w:p w:rsidR="002859A0" w:rsidRPr="00A76EB6" w:rsidRDefault="002859A0" w:rsidP="002859A0">
      <w:pPr>
        <w:suppressAutoHyphens w:val="0"/>
        <w:rPr>
          <w:rFonts w:ascii="Arial" w:hAnsi="Arial" w:cs="Arial"/>
        </w:rPr>
      </w:pPr>
      <w:r w:rsidRPr="00A76EB6">
        <w:rPr>
          <w:rFonts w:ascii="Arial" w:hAnsi="Arial" w:cs="Arial"/>
          <w:bCs/>
        </w:rPr>
        <w:t xml:space="preserve">2. </w:t>
      </w:r>
      <w:r w:rsidRPr="00A76EB6">
        <w:rPr>
          <w:rFonts w:ascii="Arial" w:hAnsi="Arial" w:cs="Arial"/>
          <w:b/>
          <w:bCs/>
          <w:u w:val="single"/>
        </w:rPr>
        <w:t>L'Italia dal 1945 agli anni '90</w:t>
      </w:r>
      <w:r w:rsidRPr="00A76EB6">
        <w:rPr>
          <w:rFonts w:ascii="Arial" w:hAnsi="Arial" w:cs="Arial"/>
          <w:b/>
          <w:bCs/>
        </w:rPr>
        <w:t xml:space="preserve"> (3 mod.)</w:t>
      </w:r>
    </w:p>
    <w:p w:rsidR="002859A0" w:rsidRPr="00A76EB6" w:rsidRDefault="002859A0" w:rsidP="002859A0">
      <w:pPr>
        <w:suppressAutoHyphens w:val="0"/>
        <w:rPr>
          <w:rFonts w:ascii="Arial" w:hAnsi="Arial" w:cs="Arial"/>
        </w:rPr>
      </w:pPr>
      <w:r w:rsidRPr="00A76EB6">
        <w:rPr>
          <w:rFonts w:ascii="Arial" w:hAnsi="Arial" w:cs="Arial"/>
        </w:rPr>
        <w:tab/>
      </w:r>
    </w:p>
    <w:p w:rsidR="002859A0" w:rsidRPr="00A76EB6" w:rsidRDefault="002859A0" w:rsidP="002859A0">
      <w:pPr>
        <w:pStyle w:val="Paragrafoelenco"/>
        <w:numPr>
          <w:ilvl w:val="0"/>
          <w:numId w:val="11"/>
        </w:numPr>
        <w:suppressAutoHyphens w:val="0"/>
        <w:rPr>
          <w:rFonts w:ascii="Arial" w:hAnsi="Arial" w:cs="Arial"/>
        </w:rPr>
      </w:pPr>
      <w:r w:rsidRPr="00A76EB6">
        <w:rPr>
          <w:rFonts w:ascii="Arial" w:hAnsi="Arial" w:cs="Arial"/>
        </w:rPr>
        <w:t>le istituzioni e le grandi fasi della vita politica: la formazione della Repubblica, la Costituzione, gli anni Cinquanta e Sessanta, il 1968 e l'autunno caldo, gli «anni di piombo», la mafia, gli anni Ottanta e la fine della «prima repubblica» (I/F)</w:t>
      </w:r>
    </w:p>
    <w:p w:rsidR="002859A0" w:rsidRPr="00A76EB6" w:rsidRDefault="002859A0" w:rsidP="002859A0">
      <w:pPr>
        <w:pStyle w:val="Paragrafoelenco"/>
        <w:numPr>
          <w:ilvl w:val="0"/>
          <w:numId w:val="11"/>
        </w:numPr>
        <w:suppressAutoHyphens w:val="0"/>
        <w:rPr>
          <w:rFonts w:ascii="Arial" w:hAnsi="Arial" w:cs="Arial"/>
        </w:rPr>
      </w:pPr>
      <w:r w:rsidRPr="00A76EB6">
        <w:rPr>
          <w:rFonts w:ascii="Arial" w:hAnsi="Arial" w:cs="Arial"/>
        </w:rPr>
        <w:t>economia (la ricostruzione; il «miracolo economico» e i suoi limiti: le grandi migrazioni interne; i grandi mutamenti dalla crisi degli anni '70 ai nostri giorni: l'Italia da paese di emigranti a meta di immigrazione) (I/F)</w:t>
      </w:r>
    </w:p>
    <w:p w:rsidR="002859A0" w:rsidRPr="00A76EB6" w:rsidRDefault="002859A0" w:rsidP="002859A0">
      <w:pPr>
        <w:suppressAutoHyphens w:val="0"/>
        <w:rPr>
          <w:rFonts w:ascii="Arial" w:hAnsi="Arial" w:cs="Arial"/>
        </w:rPr>
      </w:pPr>
    </w:p>
    <w:p w:rsidR="002859A0" w:rsidRPr="00A76EB6" w:rsidRDefault="002859A0" w:rsidP="002859A0">
      <w:pPr>
        <w:suppressAutoHyphens w:val="0"/>
        <w:rPr>
          <w:rFonts w:ascii="Arial" w:hAnsi="Arial" w:cs="Arial"/>
        </w:rPr>
      </w:pPr>
      <w:r w:rsidRPr="00A76EB6">
        <w:rPr>
          <w:rFonts w:ascii="Arial" w:hAnsi="Arial" w:cs="Arial"/>
          <w:bCs/>
        </w:rPr>
        <w:t xml:space="preserve">3. </w:t>
      </w:r>
      <w:r w:rsidRPr="00A76EB6">
        <w:rPr>
          <w:rFonts w:ascii="Arial" w:hAnsi="Arial" w:cs="Arial"/>
          <w:b/>
          <w:bCs/>
          <w:u w:val="single"/>
        </w:rPr>
        <w:t>La Francia dal 1945 agli anni '90</w:t>
      </w:r>
      <w:r w:rsidRPr="00A76EB6">
        <w:rPr>
          <w:rFonts w:ascii="Arial" w:hAnsi="Arial" w:cs="Arial"/>
          <w:b/>
          <w:bCs/>
        </w:rPr>
        <w:t xml:space="preserve"> (5 mod)</w:t>
      </w:r>
    </w:p>
    <w:p w:rsidR="002859A0" w:rsidRPr="00A76EB6" w:rsidRDefault="002859A0" w:rsidP="002859A0">
      <w:pPr>
        <w:suppressAutoHyphens w:val="0"/>
        <w:rPr>
          <w:rFonts w:ascii="Arial" w:hAnsi="Arial" w:cs="Arial"/>
        </w:rPr>
      </w:pPr>
    </w:p>
    <w:p w:rsidR="002859A0" w:rsidRPr="00A76EB6" w:rsidRDefault="002859A0" w:rsidP="002859A0">
      <w:pPr>
        <w:pStyle w:val="Paragrafoelenco"/>
        <w:numPr>
          <w:ilvl w:val="0"/>
          <w:numId w:val="12"/>
        </w:numPr>
        <w:suppressAutoHyphens w:val="0"/>
        <w:rPr>
          <w:rFonts w:ascii="Arial" w:hAnsi="Arial" w:cs="Arial"/>
        </w:rPr>
      </w:pPr>
      <w:r w:rsidRPr="00A76EB6">
        <w:rPr>
          <w:rFonts w:ascii="Arial" w:hAnsi="Arial" w:cs="Arial"/>
        </w:rPr>
        <w:t>La guerra d'Algeria e la figura di Charles de Gaulle, collegamento con la guerra civile d’Algeria 1992</w:t>
      </w:r>
    </w:p>
    <w:p w:rsidR="002859A0" w:rsidRPr="00A76EB6" w:rsidRDefault="002859A0" w:rsidP="002859A0">
      <w:pPr>
        <w:pStyle w:val="Paragrafoelenco"/>
        <w:numPr>
          <w:ilvl w:val="0"/>
          <w:numId w:val="12"/>
        </w:numPr>
        <w:suppressAutoHyphens w:val="0"/>
        <w:rPr>
          <w:rFonts w:ascii="Arial" w:hAnsi="Arial" w:cs="Arial"/>
        </w:rPr>
      </w:pPr>
      <w:r w:rsidRPr="00A76EB6">
        <w:rPr>
          <w:rFonts w:ascii="Arial" w:hAnsi="Arial" w:cs="Arial"/>
        </w:rPr>
        <w:t>Leggere la storia attraverso un testo letterario: analisi di alcune pagine de ‘Lesannées’ di Annie Ernaux come documenti della società degli anni ’60 in Francia.</w:t>
      </w:r>
    </w:p>
    <w:p w:rsidR="002859A0" w:rsidRPr="00A76EB6" w:rsidRDefault="002859A0" w:rsidP="002859A0">
      <w:pPr>
        <w:pStyle w:val="Paragrafoelenco"/>
        <w:numPr>
          <w:ilvl w:val="0"/>
          <w:numId w:val="12"/>
        </w:numPr>
        <w:suppressAutoHyphens w:val="0"/>
        <w:rPr>
          <w:rFonts w:ascii="Arial" w:hAnsi="Arial" w:cs="Arial"/>
        </w:rPr>
      </w:pPr>
      <w:r w:rsidRPr="00A76EB6">
        <w:rPr>
          <w:rFonts w:ascii="Arial" w:hAnsi="Arial" w:cs="Arial"/>
        </w:rPr>
        <w:t>caratteri della V Repubblica</w:t>
      </w:r>
    </w:p>
    <w:p w:rsidR="00B31D48" w:rsidRPr="00A76EB6" w:rsidRDefault="00B31D48" w:rsidP="002859A0">
      <w:pPr>
        <w:jc w:val="both"/>
        <w:rPr>
          <w:rFonts w:ascii="Arial" w:hAnsi="Arial" w:cs="Arial"/>
        </w:rPr>
      </w:pPr>
    </w:p>
    <w:p w:rsidR="00B31D48" w:rsidRPr="00A76EB6" w:rsidRDefault="001E5B6B">
      <w:pPr>
        <w:suppressAutoHyphens w:val="0"/>
        <w:rPr>
          <w:rFonts w:ascii="Arial" w:hAnsi="Arial" w:cs="Arial"/>
        </w:rPr>
      </w:pPr>
      <w:r w:rsidRPr="00A76EB6">
        <w:rPr>
          <w:rFonts w:ascii="Arial" w:hAnsi="Arial" w:cs="Arial"/>
          <w:u w:val="single"/>
        </w:rPr>
        <w:t>dopo il 15 maggio,</w:t>
      </w:r>
      <w:r w:rsidRPr="00A76EB6">
        <w:rPr>
          <w:rFonts w:ascii="Arial" w:hAnsi="Arial" w:cs="Arial"/>
        </w:rPr>
        <w:t xml:space="preserve"> ci si dedicherà alla revisione all’approfondimento degli argomenti elencati qui sopra, e al consolidamento della metodologia per lo svolgimento della prova scritta di Storia in francese. </w:t>
      </w:r>
    </w:p>
    <w:p w:rsidR="00B31D48" w:rsidRPr="00A76EB6" w:rsidRDefault="00B31D48">
      <w:pPr>
        <w:rPr>
          <w:rFonts w:ascii="Arial" w:hAnsi="Arial" w:cs="Arial"/>
        </w:rPr>
      </w:pPr>
    </w:p>
    <w:p w:rsidR="00B31D48" w:rsidRPr="00A76EB6" w:rsidRDefault="00590F76">
      <w:pPr>
        <w:rPr>
          <w:rFonts w:ascii="Arial" w:hAnsi="Arial" w:cs="Arial"/>
        </w:rPr>
      </w:pPr>
      <w:r>
        <w:rPr>
          <w:rFonts w:ascii="Arial" w:hAnsi="Arial" w:cs="Arial"/>
        </w:rPr>
        <w:t>Varese, 15 Maggio 2017</w:t>
      </w:r>
    </w:p>
    <w:p w:rsidR="00B31D48" w:rsidRPr="00A76EB6" w:rsidRDefault="00B31D48">
      <w:pPr>
        <w:rPr>
          <w:rFonts w:ascii="Arial" w:hAnsi="Arial" w:cs="Arial"/>
          <w:b/>
          <w:u w:val="single"/>
        </w:rPr>
      </w:pPr>
    </w:p>
    <w:p w:rsidR="00B31D48" w:rsidRDefault="00A76EB6" w:rsidP="00740183">
      <w:r>
        <w:rPr>
          <w:rFonts w:ascii="Arial" w:hAnsi="Arial" w:cs="Arial"/>
        </w:rPr>
        <w:t>Le rappresentanti degli studenti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La</w:t>
      </w:r>
      <w:r w:rsidR="001E5B6B" w:rsidRPr="00A76EB6">
        <w:rPr>
          <w:rFonts w:ascii="Arial" w:hAnsi="Arial" w:cs="Arial"/>
        </w:rPr>
        <w:t xml:space="preserve"> docente</w:t>
      </w:r>
    </w:p>
    <w:sectPr w:rsidR="00B31D48" w:rsidSect="008236CF">
      <w:headerReference w:type="default" r:id="rId8"/>
      <w:footerReference w:type="default" r:id="rId9"/>
      <w:pgSz w:w="11906" w:h="16838"/>
      <w:pgMar w:top="1417" w:right="1134" w:bottom="1134" w:left="1134"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FB9" w:rsidRDefault="001E5B6B">
      <w:r>
        <w:separator/>
      </w:r>
    </w:p>
  </w:endnote>
  <w:endnote w:type="continuationSeparator" w:id="0">
    <w:p w:rsidR="005B7FB9" w:rsidRDefault="001E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D48" w:rsidRDefault="005E1FDA">
    <w:pPr>
      <w:pStyle w:val="Pidipagina"/>
    </w:pPr>
    <w:r>
      <w:rPr>
        <w:rFonts w:cs="Arial"/>
        <w:sz w:val="16"/>
      </w:rPr>
      <w:fldChar w:fldCharType="begin"/>
    </w:r>
    <w:r w:rsidR="001E5B6B">
      <w:instrText>FILENAME</w:instrText>
    </w:r>
    <w:r>
      <w:fldChar w:fldCharType="separate"/>
    </w:r>
    <w:r w:rsidR="00D60215">
      <w:rPr>
        <w:noProof/>
      </w:rPr>
      <w:t>Consuntivo_disciplinare_classe5BL_STORIA</w:t>
    </w:r>
    <w:r>
      <w:fldChar w:fldCharType="end"/>
    </w:r>
    <w:r w:rsidR="001E5B6B">
      <w:rPr>
        <w:rFonts w:ascii="Arial" w:hAnsi="Arial" w:cs="Arial"/>
        <w:sz w:val="16"/>
      </w:rPr>
      <w:tab/>
      <w:t xml:space="preserve">Pagina </w:t>
    </w:r>
    <w:r>
      <w:rPr>
        <w:rFonts w:ascii="Arial" w:hAnsi="Arial" w:cs="Arial"/>
        <w:sz w:val="16"/>
      </w:rPr>
      <w:fldChar w:fldCharType="begin"/>
    </w:r>
    <w:r w:rsidR="001E5B6B">
      <w:instrText>PAGE</w:instrText>
    </w:r>
    <w:r>
      <w:fldChar w:fldCharType="separate"/>
    </w:r>
    <w:r w:rsidR="00FD1812">
      <w:rPr>
        <w:noProof/>
      </w:rPr>
      <w:t>5</w:t>
    </w:r>
    <w:r>
      <w:fldChar w:fldCharType="end"/>
    </w:r>
    <w:r w:rsidR="001E5B6B">
      <w:rPr>
        <w:rFonts w:ascii="Arial" w:hAnsi="Arial" w:cs="Arial"/>
        <w:sz w:val="16"/>
      </w:rPr>
      <w:t xml:space="preserve"> di </w:t>
    </w:r>
    <w:r>
      <w:rPr>
        <w:rFonts w:ascii="Arial" w:hAnsi="Arial" w:cs="Arial"/>
        <w:sz w:val="16"/>
      </w:rPr>
      <w:fldChar w:fldCharType="begin"/>
    </w:r>
    <w:r w:rsidR="001E5B6B">
      <w:instrText>NUMPAGES</w:instrText>
    </w:r>
    <w:r>
      <w:fldChar w:fldCharType="separate"/>
    </w:r>
    <w:r w:rsidR="00FD181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FB9" w:rsidRDefault="001E5B6B">
      <w:r>
        <w:separator/>
      </w:r>
    </w:p>
  </w:footnote>
  <w:footnote w:type="continuationSeparator" w:id="0">
    <w:p w:rsidR="005B7FB9" w:rsidRDefault="001E5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D48" w:rsidRDefault="00B31D48">
    <w:pPr>
      <w:pStyle w:val="Corpotesto"/>
    </w:pPr>
  </w:p>
  <w:p w:rsidR="00B31D48" w:rsidRDefault="00B31D48">
    <w:pPr>
      <w:pStyle w:val="Corpotesto"/>
    </w:pPr>
  </w:p>
  <w:tbl>
    <w:tblPr>
      <w:tblW w:w="9788" w:type="dxa"/>
      <w:tblInd w:w="-5" w:type="dxa"/>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firstRow="0" w:lastRow="0" w:firstColumn="0" w:lastColumn="0" w:noHBand="0" w:noVBand="0"/>
    </w:tblPr>
    <w:tblGrid>
      <w:gridCol w:w="2409"/>
      <w:gridCol w:w="5040"/>
      <w:gridCol w:w="2339"/>
    </w:tblGrid>
    <w:tr w:rsidR="00B31D48">
      <w:trPr>
        <w:cantSplit/>
        <w:trHeight w:val="966"/>
      </w:trPr>
      <w:tc>
        <w:tcPr>
          <w:tcW w:w="2409" w:type="dxa"/>
          <w:tcBorders>
            <w:top w:val="single" w:sz="4" w:space="0" w:color="000001"/>
            <w:left w:val="single" w:sz="4" w:space="0" w:color="000001"/>
            <w:bottom w:val="single" w:sz="4" w:space="0" w:color="000001"/>
          </w:tcBorders>
          <w:shd w:val="clear" w:color="auto" w:fill="auto"/>
          <w:tcMar>
            <w:left w:w="65" w:type="dxa"/>
          </w:tcMar>
        </w:tcPr>
        <w:p w:rsidR="00B31D48" w:rsidRDefault="001E5B6B">
          <w:pPr>
            <w:snapToGrid w:val="0"/>
            <w:jc w:val="center"/>
            <w:rPr>
              <w:rFonts w:ascii="Arial Narrow" w:hAnsi="Arial Narrow"/>
              <w:b/>
              <w:sz w:val="22"/>
              <w:szCs w:val="22"/>
            </w:rPr>
          </w:pPr>
          <w:r>
            <w:rPr>
              <w:noProof/>
              <w:lang w:eastAsia="it-IT"/>
            </w:rPr>
            <w:drawing>
              <wp:inline distT="0" distB="0" distL="19050" distR="9525">
                <wp:extent cx="200025" cy="21907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200025" cy="219075"/>
                        </a:xfrm>
                        <a:prstGeom prst="rect">
                          <a:avLst/>
                        </a:prstGeom>
                      </pic:spPr>
                    </pic:pic>
                  </a:graphicData>
                </a:graphic>
              </wp:inline>
            </w:drawing>
          </w:r>
        </w:p>
        <w:p w:rsidR="00B31D48" w:rsidRDefault="001E5B6B">
          <w:pPr>
            <w:pStyle w:val="Intestazione"/>
            <w:jc w:val="center"/>
            <w:rPr>
              <w:rFonts w:ascii="Arial Narrow" w:hAnsi="Arial Narrow"/>
              <w:b/>
              <w:sz w:val="18"/>
              <w:szCs w:val="18"/>
            </w:rPr>
          </w:pPr>
          <w:r>
            <w:rPr>
              <w:rFonts w:ascii="Arial Narrow" w:hAnsi="Arial Narrow"/>
              <w:b/>
              <w:sz w:val="22"/>
              <w:szCs w:val="22"/>
            </w:rPr>
            <w:t>Istituto Superiore Statale</w:t>
          </w:r>
          <w:r>
            <w:rPr>
              <w:rFonts w:ascii="Arial Narrow" w:hAnsi="Arial Narrow"/>
              <w:b/>
              <w:sz w:val="22"/>
            </w:rPr>
            <w:t xml:space="preserve"> “A. MANZONI” - </w:t>
          </w:r>
          <w:r>
            <w:rPr>
              <w:rFonts w:ascii="Arial Narrow" w:hAnsi="Arial Narrow"/>
              <w:b/>
              <w:sz w:val="18"/>
              <w:szCs w:val="18"/>
            </w:rPr>
            <w:t>Varese</w:t>
          </w:r>
        </w:p>
      </w:tc>
      <w:tc>
        <w:tcPr>
          <w:tcW w:w="5040" w:type="dxa"/>
          <w:tcBorders>
            <w:top w:val="single" w:sz="4" w:space="0" w:color="000001"/>
            <w:left w:val="single" w:sz="4" w:space="0" w:color="000001"/>
            <w:bottom w:val="single" w:sz="4" w:space="0" w:color="000001"/>
          </w:tcBorders>
          <w:shd w:val="clear" w:color="auto" w:fill="auto"/>
          <w:tcMar>
            <w:left w:w="65" w:type="dxa"/>
          </w:tcMar>
        </w:tcPr>
        <w:p w:rsidR="00B31D48" w:rsidRDefault="00B31D48">
          <w:pPr>
            <w:pStyle w:val="Intestazione"/>
            <w:snapToGrid w:val="0"/>
            <w:rPr>
              <w:sz w:val="28"/>
              <w:szCs w:val="28"/>
            </w:rPr>
          </w:pPr>
        </w:p>
        <w:p w:rsidR="00B31D48" w:rsidRDefault="001E5B6B">
          <w:pPr>
            <w:pStyle w:val="Intestazione"/>
            <w:jc w:val="center"/>
          </w:pPr>
          <w:r>
            <w:rPr>
              <w:sz w:val="28"/>
              <w:szCs w:val="28"/>
            </w:rPr>
            <w:t>CONSUNT</w:t>
          </w:r>
          <w:r w:rsidR="003314EF">
            <w:rPr>
              <w:sz w:val="28"/>
              <w:szCs w:val="28"/>
            </w:rPr>
            <w:t>IVO DISCIPLINARE CLASSE QUINTA BL</w:t>
          </w:r>
        </w:p>
      </w:tc>
      <w:tc>
        <w:tcPr>
          <w:tcW w:w="2339" w:type="dxa"/>
          <w:tcBorders>
            <w:top w:val="single" w:sz="4" w:space="0" w:color="000001"/>
            <w:left w:val="single" w:sz="4" w:space="0" w:color="000001"/>
            <w:bottom w:val="single" w:sz="4" w:space="0" w:color="00000A"/>
            <w:right w:val="single" w:sz="4" w:space="0" w:color="000001"/>
          </w:tcBorders>
          <w:shd w:val="clear" w:color="auto" w:fill="auto"/>
          <w:tcMar>
            <w:left w:w="65" w:type="dxa"/>
          </w:tcMar>
        </w:tcPr>
        <w:p w:rsidR="00B31D48" w:rsidRDefault="001E5B6B">
          <w:pPr>
            <w:pStyle w:val="Intestazione"/>
            <w:snapToGrid w:val="0"/>
            <w:spacing w:before="120"/>
            <w:jc w:val="center"/>
            <w:rPr>
              <w:rFonts w:ascii="Arial" w:hAnsi="Arial" w:cs="Arial"/>
              <w:sz w:val="22"/>
            </w:rPr>
          </w:pPr>
          <w:r>
            <w:rPr>
              <w:noProof/>
              <w:lang w:eastAsia="it-IT"/>
            </w:rPr>
            <w:drawing>
              <wp:inline distT="0" distB="0" distL="19050" distR="0">
                <wp:extent cx="933450" cy="742950"/>
                <wp:effectExtent l="0" t="0" r="0"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pic:cNvPicPr>
                          <a:picLocks noChangeAspect="1" noChangeArrowheads="1"/>
                        </pic:cNvPicPr>
                      </pic:nvPicPr>
                      <pic:blipFill>
                        <a:blip r:embed="rId2"/>
                        <a:srcRect b="-451"/>
                        <a:stretch>
                          <a:fillRect/>
                        </a:stretch>
                      </pic:blipFill>
                      <pic:spPr bwMode="auto">
                        <a:xfrm>
                          <a:off x="0" y="0"/>
                          <a:ext cx="933450" cy="742950"/>
                        </a:xfrm>
                        <a:prstGeom prst="rect">
                          <a:avLst/>
                        </a:prstGeom>
                      </pic:spPr>
                    </pic:pic>
                  </a:graphicData>
                </a:graphic>
              </wp:inline>
            </w:drawing>
          </w:r>
        </w:p>
      </w:tc>
    </w:tr>
  </w:tbl>
  <w:p w:rsidR="00B31D48" w:rsidRDefault="00B31D4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23DC2"/>
    <w:multiLevelType w:val="hybridMultilevel"/>
    <w:tmpl w:val="13921194"/>
    <w:lvl w:ilvl="0" w:tplc="84564922">
      <w:start w:val="3"/>
      <w:numFmt w:val="bullet"/>
      <w:lvlText w:val="-"/>
      <w:lvlJc w:val="left"/>
      <w:pPr>
        <w:ind w:left="720" w:hanging="360"/>
      </w:pPr>
      <w:rPr>
        <w:rFonts w:ascii="Verdana" w:eastAsia="Times New Roman" w:hAnsi="Verdana" w:cs="Verdana"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37007"/>
    <w:multiLevelType w:val="multilevel"/>
    <w:tmpl w:val="31D882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8D018C2"/>
    <w:multiLevelType w:val="multilevel"/>
    <w:tmpl w:val="0F1611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1A1436D2"/>
    <w:multiLevelType w:val="hybridMultilevel"/>
    <w:tmpl w:val="EF287E50"/>
    <w:lvl w:ilvl="0" w:tplc="F4642AD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04744C"/>
    <w:multiLevelType w:val="multilevel"/>
    <w:tmpl w:val="C62AB9DC"/>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Symbol" w:hAnsi="Symbol" w:cs="OpenSymbol" w:hint="default"/>
      </w:rPr>
    </w:lvl>
    <w:lvl w:ilvl="2">
      <w:start w:val="1"/>
      <w:numFmt w:val="bullet"/>
      <w:lvlText w:val=""/>
      <w:lvlJc w:val="left"/>
      <w:pPr>
        <w:tabs>
          <w:tab w:val="num" w:pos="1800"/>
        </w:tabs>
        <w:ind w:left="1800" w:hanging="360"/>
      </w:pPr>
      <w:rPr>
        <w:rFonts w:ascii="Symbol" w:hAnsi="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Symbol" w:hAnsi="Symbol" w:cs="OpenSymbol" w:hint="default"/>
      </w:rPr>
    </w:lvl>
    <w:lvl w:ilvl="5">
      <w:start w:val="1"/>
      <w:numFmt w:val="bullet"/>
      <w:lvlText w:val=""/>
      <w:lvlJc w:val="left"/>
      <w:pPr>
        <w:tabs>
          <w:tab w:val="num" w:pos="2880"/>
        </w:tabs>
        <w:ind w:left="2880" w:hanging="360"/>
      </w:pPr>
      <w:rPr>
        <w:rFonts w:ascii="Symbol" w:hAnsi="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Symbol" w:hAnsi="Symbol" w:cs="OpenSymbol" w:hint="default"/>
      </w:rPr>
    </w:lvl>
    <w:lvl w:ilvl="8">
      <w:start w:val="1"/>
      <w:numFmt w:val="bullet"/>
      <w:lvlText w:val=""/>
      <w:lvlJc w:val="left"/>
      <w:pPr>
        <w:tabs>
          <w:tab w:val="num" w:pos="3960"/>
        </w:tabs>
        <w:ind w:left="3960" w:hanging="360"/>
      </w:pPr>
      <w:rPr>
        <w:rFonts w:ascii="Symbol" w:hAnsi="Symbol" w:cs="OpenSymbol" w:hint="default"/>
      </w:rPr>
    </w:lvl>
  </w:abstractNum>
  <w:abstractNum w:abstractNumId="5" w15:restartNumberingAfterBreak="0">
    <w:nsid w:val="23BC1C56"/>
    <w:multiLevelType w:val="hybridMultilevel"/>
    <w:tmpl w:val="AAFC2B22"/>
    <w:lvl w:ilvl="0" w:tplc="84564922">
      <w:start w:val="3"/>
      <w:numFmt w:val="bullet"/>
      <w:lvlText w:val="-"/>
      <w:lvlJc w:val="left"/>
      <w:pPr>
        <w:ind w:left="720" w:hanging="360"/>
      </w:pPr>
      <w:rPr>
        <w:rFonts w:ascii="Verdana" w:eastAsia="Times New Roman" w:hAnsi="Verdana" w:cs="Verdana"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EC29B0"/>
    <w:multiLevelType w:val="hybridMultilevel"/>
    <w:tmpl w:val="FA24C5F8"/>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924BDF"/>
    <w:multiLevelType w:val="hybridMultilevel"/>
    <w:tmpl w:val="D2EAE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665200"/>
    <w:multiLevelType w:val="hybridMultilevel"/>
    <w:tmpl w:val="21900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7B609B"/>
    <w:multiLevelType w:val="multilevel"/>
    <w:tmpl w:val="A63024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10E5E98"/>
    <w:multiLevelType w:val="multilevel"/>
    <w:tmpl w:val="8842D556"/>
    <w:lvl w:ilvl="0">
      <w:start w:val="1"/>
      <w:numFmt w:val="bullet"/>
      <w:lvlText w:val=""/>
      <w:lvlJc w:val="left"/>
      <w:pPr>
        <w:tabs>
          <w:tab w:val="num" w:pos="1080"/>
        </w:tabs>
        <w:ind w:left="1080" w:hanging="360"/>
      </w:pPr>
      <w:rPr>
        <w:rFonts w:ascii="Symbol" w:hAnsi="Symbol"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1" w15:restartNumberingAfterBreak="0">
    <w:nsid w:val="5C1974E6"/>
    <w:multiLevelType w:val="multilevel"/>
    <w:tmpl w:val="D9A29984"/>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2" w15:restartNumberingAfterBreak="0">
    <w:nsid w:val="70A5419C"/>
    <w:multiLevelType w:val="multilevel"/>
    <w:tmpl w:val="7AF445F6"/>
    <w:lvl w:ilvl="0">
      <w:start w:val="1"/>
      <w:numFmt w:val="none"/>
      <w:suff w:val="nothing"/>
      <w:lvlText w:val=""/>
      <w:lvlJc w:val="left"/>
      <w:pPr>
        <w:ind w:left="432" w:hanging="432"/>
      </w:pPr>
      <w:rPr>
        <w:rFonts w:ascii="Wingdings" w:hAnsi="Wingdings"/>
      </w:rPr>
    </w:lvl>
    <w:lvl w:ilvl="1">
      <w:start w:val="1"/>
      <w:numFmt w:val="none"/>
      <w:suff w:val="nothing"/>
      <w:lvlText w:val=""/>
      <w:lvlJc w:val="left"/>
      <w:pPr>
        <w:ind w:left="576" w:hanging="576"/>
      </w:pPr>
      <w:rPr>
        <w:rFonts w:ascii="Courier New" w:hAnsi="Courier New" w:cs="Courier New"/>
      </w:rPr>
    </w:lvl>
    <w:lvl w:ilvl="2">
      <w:start w:val="1"/>
      <w:numFmt w:val="none"/>
      <w:suff w:val="nothing"/>
      <w:lvlText w:val=""/>
      <w:lvlJc w:val="left"/>
      <w:pPr>
        <w:ind w:left="720" w:hanging="720"/>
      </w:pPr>
    </w:lvl>
    <w:lvl w:ilvl="3">
      <w:start w:val="1"/>
      <w:numFmt w:val="none"/>
      <w:suff w:val="nothing"/>
      <w:lvlText w:val=""/>
      <w:lvlJc w:val="left"/>
      <w:pPr>
        <w:ind w:left="864" w:hanging="864"/>
      </w:pPr>
      <w:rPr>
        <w:rFonts w:ascii="Symbol" w:hAnsi="Symbol"/>
      </w:r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744E2B3A"/>
    <w:multiLevelType w:val="multilevel"/>
    <w:tmpl w:val="094E4D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5436103"/>
    <w:multiLevelType w:val="multilevel"/>
    <w:tmpl w:val="F4C600DA"/>
    <w:lvl w:ilvl="0">
      <w:start w:val="1"/>
      <w:numFmt w:val="bullet"/>
      <w:lvlText w:val=""/>
      <w:lvlJc w:val="left"/>
      <w:pPr>
        <w:tabs>
          <w:tab w:val="num" w:pos="720"/>
        </w:tabs>
        <w:ind w:left="720" w:hanging="360"/>
      </w:pPr>
      <w:rPr>
        <w:rFonts w:ascii="Symbol" w:hAnsi="Symbol" w:cs="Tahoma" w:hint="default"/>
      </w:rPr>
    </w:lvl>
    <w:lvl w:ilvl="1">
      <w:start w:val="1"/>
      <w:numFmt w:val="bullet"/>
      <w:lvlText w:val=""/>
      <w:lvlJc w:val="left"/>
      <w:pPr>
        <w:tabs>
          <w:tab w:val="num" w:pos="1080"/>
        </w:tabs>
        <w:ind w:left="1080" w:hanging="360"/>
      </w:pPr>
      <w:rPr>
        <w:rFonts w:ascii="Symbol" w:hAnsi="Symbol" w:cs="Tahoma" w:hint="default"/>
      </w:rPr>
    </w:lvl>
    <w:lvl w:ilvl="2">
      <w:start w:val="1"/>
      <w:numFmt w:val="bullet"/>
      <w:lvlText w:val=""/>
      <w:lvlJc w:val="left"/>
      <w:pPr>
        <w:tabs>
          <w:tab w:val="num" w:pos="1440"/>
        </w:tabs>
        <w:ind w:left="1440" w:hanging="360"/>
      </w:pPr>
      <w:rPr>
        <w:rFonts w:ascii="Symbol" w:hAnsi="Symbol" w:cs="Tahoma" w:hint="default"/>
      </w:rPr>
    </w:lvl>
    <w:lvl w:ilvl="3">
      <w:start w:val="1"/>
      <w:numFmt w:val="bullet"/>
      <w:lvlText w:val=""/>
      <w:lvlJc w:val="left"/>
      <w:pPr>
        <w:tabs>
          <w:tab w:val="num" w:pos="1800"/>
        </w:tabs>
        <w:ind w:left="1800" w:hanging="360"/>
      </w:pPr>
      <w:rPr>
        <w:rFonts w:ascii="Symbol" w:hAnsi="Symbol" w:cs="Tahoma" w:hint="default"/>
      </w:rPr>
    </w:lvl>
    <w:lvl w:ilvl="4">
      <w:start w:val="1"/>
      <w:numFmt w:val="bullet"/>
      <w:lvlText w:val=""/>
      <w:lvlJc w:val="left"/>
      <w:pPr>
        <w:tabs>
          <w:tab w:val="num" w:pos="2160"/>
        </w:tabs>
        <w:ind w:left="2160" w:hanging="360"/>
      </w:pPr>
      <w:rPr>
        <w:rFonts w:ascii="Symbol" w:hAnsi="Symbol" w:cs="Tahoma" w:hint="default"/>
      </w:rPr>
    </w:lvl>
    <w:lvl w:ilvl="5">
      <w:start w:val="1"/>
      <w:numFmt w:val="bullet"/>
      <w:lvlText w:val=""/>
      <w:lvlJc w:val="left"/>
      <w:pPr>
        <w:tabs>
          <w:tab w:val="num" w:pos="2520"/>
        </w:tabs>
        <w:ind w:left="2520" w:hanging="360"/>
      </w:pPr>
      <w:rPr>
        <w:rFonts w:ascii="Symbol" w:hAnsi="Symbol" w:cs="Tahoma" w:hint="default"/>
      </w:rPr>
    </w:lvl>
    <w:lvl w:ilvl="6">
      <w:start w:val="1"/>
      <w:numFmt w:val="bullet"/>
      <w:lvlText w:val=""/>
      <w:lvlJc w:val="left"/>
      <w:pPr>
        <w:tabs>
          <w:tab w:val="num" w:pos="2880"/>
        </w:tabs>
        <w:ind w:left="2880" w:hanging="360"/>
      </w:pPr>
      <w:rPr>
        <w:rFonts w:ascii="Symbol" w:hAnsi="Symbol" w:cs="Tahoma" w:hint="default"/>
      </w:rPr>
    </w:lvl>
    <w:lvl w:ilvl="7">
      <w:start w:val="1"/>
      <w:numFmt w:val="bullet"/>
      <w:lvlText w:val=""/>
      <w:lvlJc w:val="left"/>
      <w:pPr>
        <w:tabs>
          <w:tab w:val="num" w:pos="3240"/>
        </w:tabs>
        <w:ind w:left="3240" w:hanging="360"/>
      </w:pPr>
      <w:rPr>
        <w:rFonts w:ascii="Symbol" w:hAnsi="Symbol" w:cs="Tahoma" w:hint="default"/>
      </w:rPr>
    </w:lvl>
    <w:lvl w:ilvl="8">
      <w:start w:val="1"/>
      <w:numFmt w:val="bullet"/>
      <w:lvlText w:val=""/>
      <w:lvlJc w:val="left"/>
      <w:pPr>
        <w:tabs>
          <w:tab w:val="num" w:pos="3600"/>
        </w:tabs>
        <w:ind w:left="3600" w:hanging="360"/>
      </w:pPr>
      <w:rPr>
        <w:rFonts w:ascii="Symbol" w:hAnsi="Symbol" w:cs="Tahoma" w:hint="default"/>
      </w:rPr>
    </w:lvl>
  </w:abstractNum>
  <w:abstractNum w:abstractNumId="15" w15:restartNumberingAfterBreak="0">
    <w:nsid w:val="754645D8"/>
    <w:multiLevelType w:val="multilevel"/>
    <w:tmpl w:val="87E49DD8"/>
    <w:lvl w:ilvl="0">
      <w:start w:val="1"/>
      <w:numFmt w:val="lowerLetter"/>
      <w:lvlText w:val="%1)"/>
      <w:lvlJc w:val="left"/>
      <w:pPr>
        <w:tabs>
          <w:tab w:val="num" w:pos="720"/>
        </w:tabs>
        <w:ind w:left="720" w:hanging="360"/>
      </w:pPr>
      <w:rPr>
        <w:rFonts w:ascii="Wingdings" w:hAnsi="Wingdings"/>
      </w:rPr>
    </w:lvl>
    <w:lvl w:ilvl="1">
      <w:start w:val="1"/>
      <w:numFmt w:val="lowerLetter"/>
      <w:lvlText w:val="%2)"/>
      <w:lvlJc w:val="left"/>
      <w:pPr>
        <w:tabs>
          <w:tab w:val="num" w:pos="1080"/>
        </w:tabs>
        <w:ind w:left="1080" w:hanging="360"/>
      </w:pPr>
      <w:rPr>
        <w:rFonts w:ascii="Courier New" w:hAnsi="Courier New" w:cs="Courier New"/>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rPr>
        <w:rFonts w:ascii="Symbol" w:hAnsi="Symbol"/>
      </w:r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13"/>
  </w:num>
  <w:num w:numId="2">
    <w:abstractNumId w:val="2"/>
  </w:num>
  <w:num w:numId="3">
    <w:abstractNumId w:val="4"/>
  </w:num>
  <w:num w:numId="4">
    <w:abstractNumId w:val="10"/>
  </w:num>
  <w:num w:numId="5">
    <w:abstractNumId w:val="15"/>
  </w:num>
  <w:num w:numId="6">
    <w:abstractNumId w:val="12"/>
  </w:num>
  <w:num w:numId="7">
    <w:abstractNumId w:val="9"/>
  </w:num>
  <w:num w:numId="8">
    <w:abstractNumId w:val="11"/>
  </w:num>
  <w:num w:numId="9">
    <w:abstractNumId w:val="14"/>
  </w:num>
  <w:num w:numId="10">
    <w:abstractNumId w:val="1"/>
  </w:num>
  <w:num w:numId="11">
    <w:abstractNumId w:val="8"/>
  </w:num>
  <w:num w:numId="12">
    <w:abstractNumId w:val="7"/>
  </w:num>
  <w:num w:numId="13">
    <w:abstractNumId w:val="0"/>
  </w:num>
  <w:num w:numId="14">
    <w:abstractNumId w:val="5"/>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31D48"/>
    <w:rsid w:val="00011815"/>
    <w:rsid w:val="000411D0"/>
    <w:rsid w:val="0008490B"/>
    <w:rsid w:val="001E5B6B"/>
    <w:rsid w:val="002463B0"/>
    <w:rsid w:val="002859A0"/>
    <w:rsid w:val="002D289F"/>
    <w:rsid w:val="003314EF"/>
    <w:rsid w:val="0034001E"/>
    <w:rsid w:val="003E35E2"/>
    <w:rsid w:val="00440080"/>
    <w:rsid w:val="0044286C"/>
    <w:rsid w:val="00447956"/>
    <w:rsid w:val="00590F76"/>
    <w:rsid w:val="005B7FB9"/>
    <w:rsid w:val="005C08FE"/>
    <w:rsid w:val="005E1FDA"/>
    <w:rsid w:val="00630421"/>
    <w:rsid w:val="00643444"/>
    <w:rsid w:val="006900DE"/>
    <w:rsid w:val="006A23AF"/>
    <w:rsid w:val="006B57C6"/>
    <w:rsid w:val="007034D6"/>
    <w:rsid w:val="00740183"/>
    <w:rsid w:val="00757A0D"/>
    <w:rsid w:val="0079565C"/>
    <w:rsid w:val="007F16D4"/>
    <w:rsid w:val="0080713D"/>
    <w:rsid w:val="00815D5A"/>
    <w:rsid w:val="008236CF"/>
    <w:rsid w:val="00837412"/>
    <w:rsid w:val="0090283B"/>
    <w:rsid w:val="009879F3"/>
    <w:rsid w:val="00A76EB6"/>
    <w:rsid w:val="00AF6705"/>
    <w:rsid w:val="00B31D48"/>
    <w:rsid w:val="00B509E0"/>
    <w:rsid w:val="00B54C06"/>
    <w:rsid w:val="00BF04CE"/>
    <w:rsid w:val="00BF3A4A"/>
    <w:rsid w:val="00C01BDF"/>
    <w:rsid w:val="00CD7748"/>
    <w:rsid w:val="00D60215"/>
    <w:rsid w:val="00D903F1"/>
    <w:rsid w:val="00DB3048"/>
    <w:rsid w:val="00DD715B"/>
    <w:rsid w:val="00E10B3E"/>
    <w:rsid w:val="00EB6A94"/>
    <w:rsid w:val="00EC6FED"/>
    <w:rsid w:val="00F67D08"/>
    <w:rsid w:val="00F917BD"/>
    <w:rsid w:val="00FD1812"/>
    <w:rsid w:val="00FD4C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7714B-968C-4D72-9D83-F8BA02C3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236CF"/>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8236CF"/>
    <w:rPr>
      <w:rFonts w:ascii="Wingdings" w:hAnsi="Wingdings"/>
    </w:rPr>
  </w:style>
  <w:style w:type="character" w:customStyle="1" w:styleId="WW8Num1z1">
    <w:name w:val="WW8Num1z1"/>
    <w:qFormat/>
    <w:rsid w:val="008236CF"/>
    <w:rPr>
      <w:rFonts w:ascii="Courier New" w:hAnsi="Courier New" w:cs="Courier New"/>
    </w:rPr>
  </w:style>
  <w:style w:type="character" w:customStyle="1" w:styleId="WW8Num1z3">
    <w:name w:val="WW8Num1z3"/>
    <w:qFormat/>
    <w:rsid w:val="008236CF"/>
    <w:rPr>
      <w:rFonts w:ascii="Symbol" w:hAnsi="Symbol"/>
    </w:rPr>
  </w:style>
  <w:style w:type="character" w:customStyle="1" w:styleId="WW8Num2z0">
    <w:name w:val="WW8Num2z0"/>
    <w:qFormat/>
    <w:rsid w:val="008236CF"/>
    <w:rPr>
      <w:rFonts w:ascii="Wingdings" w:hAnsi="Wingdings"/>
    </w:rPr>
  </w:style>
  <w:style w:type="character" w:customStyle="1" w:styleId="WW8Num2z1">
    <w:name w:val="WW8Num2z1"/>
    <w:qFormat/>
    <w:rsid w:val="008236CF"/>
    <w:rPr>
      <w:rFonts w:ascii="Courier New" w:hAnsi="Courier New" w:cs="Courier New"/>
    </w:rPr>
  </w:style>
  <w:style w:type="character" w:customStyle="1" w:styleId="WW8Num2z3">
    <w:name w:val="WW8Num2z3"/>
    <w:qFormat/>
    <w:rsid w:val="008236CF"/>
    <w:rPr>
      <w:rFonts w:ascii="Symbol" w:hAnsi="Symbol"/>
    </w:rPr>
  </w:style>
  <w:style w:type="character" w:customStyle="1" w:styleId="WW8Num3z0">
    <w:name w:val="WW8Num3z0"/>
    <w:qFormat/>
    <w:rsid w:val="008236CF"/>
    <w:rPr>
      <w:rFonts w:ascii="Wingdings" w:hAnsi="Wingdings"/>
    </w:rPr>
  </w:style>
  <w:style w:type="character" w:customStyle="1" w:styleId="WW8Num3z1">
    <w:name w:val="WW8Num3z1"/>
    <w:qFormat/>
    <w:rsid w:val="008236CF"/>
    <w:rPr>
      <w:rFonts w:ascii="Courier New" w:hAnsi="Courier New" w:cs="Courier New"/>
    </w:rPr>
  </w:style>
  <w:style w:type="character" w:customStyle="1" w:styleId="WW8Num3z3">
    <w:name w:val="WW8Num3z3"/>
    <w:qFormat/>
    <w:rsid w:val="008236CF"/>
    <w:rPr>
      <w:rFonts w:ascii="Symbol" w:hAnsi="Symbol"/>
    </w:rPr>
  </w:style>
  <w:style w:type="character" w:customStyle="1" w:styleId="WW8Num5z0">
    <w:name w:val="WW8Num5z0"/>
    <w:qFormat/>
    <w:rsid w:val="008236CF"/>
    <w:rPr>
      <w:rFonts w:ascii="Wingdings" w:hAnsi="Wingdings"/>
    </w:rPr>
  </w:style>
  <w:style w:type="character" w:customStyle="1" w:styleId="WW8Num5z1">
    <w:name w:val="WW8Num5z1"/>
    <w:qFormat/>
    <w:rsid w:val="008236CF"/>
    <w:rPr>
      <w:rFonts w:ascii="Courier New" w:hAnsi="Courier New" w:cs="Courier New"/>
    </w:rPr>
  </w:style>
  <w:style w:type="character" w:customStyle="1" w:styleId="WW8Num5z3">
    <w:name w:val="WW8Num5z3"/>
    <w:qFormat/>
    <w:rsid w:val="008236CF"/>
    <w:rPr>
      <w:rFonts w:ascii="Symbol" w:hAnsi="Symbol"/>
    </w:rPr>
  </w:style>
  <w:style w:type="character" w:customStyle="1" w:styleId="Carpredefinitoparagrafo1">
    <w:name w:val="Car. predefinito paragrafo1"/>
    <w:qFormat/>
    <w:rsid w:val="008236CF"/>
  </w:style>
  <w:style w:type="character" w:customStyle="1" w:styleId="WW8Num6z0">
    <w:name w:val="WW8Num6z0"/>
    <w:qFormat/>
    <w:rsid w:val="008236CF"/>
    <w:rPr>
      <w:rFonts w:ascii="Symbol" w:hAnsi="Symbol" w:cs="OpenSymbol"/>
    </w:rPr>
  </w:style>
  <w:style w:type="character" w:customStyle="1" w:styleId="WW8Num4z0">
    <w:name w:val="WW8Num4z0"/>
    <w:qFormat/>
    <w:rsid w:val="008236CF"/>
    <w:rPr>
      <w:rFonts w:ascii="Symbol" w:hAnsi="Symbol" w:cs="OpenSymbol"/>
    </w:rPr>
  </w:style>
  <w:style w:type="character" w:customStyle="1" w:styleId="WW8Num4z1">
    <w:name w:val="WW8Num4z1"/>
    <w:qFormat/>
    <w:rsid w:val="008236CF"/>
    <w:rPr>
      <w:rFonts w:ascii="OpenSymbol" w:hAnsi="OpenSymbol" w:cs="OpenSymbol"/>
    </w:rPr>
  </w:style>
  <w:style w:type="character" w:customStyle="1" w:styleId="WW8Num3z2">
    <w:name w:val="WW8Num3z2"/>
    <w:qFormat/>
    <w:rsid w:val="008236CF"/>
  </w:style>
  <w:style w:type="character" w:customStyle="1" w:styleId="WW8Num3z4">
    <w:name w:val="WW8Num3z4"/>
    <w:qFormat/>
    <w:rsid w:val="008236CF"/>
  </w:style>
  <w:style w:type="character" w:customStyle="1" w:styleId="WW8Num3z5">
    <w:name w:val="WW8Num3z5"/>
    <w:qFormat/>
    <w:rsid w:val="008236CF"/>
  </w:style>
  <w:style w:type="character" w:customStyle="1" w:styleId="WW8Num3z6">
    <w:name w:val="WW8Num3z6"/>
    <w:qFormat/>
    <w:rsid w:val="008236CF"/>
  </w:style>
  <w:style w:type="character" w:customStyle="1" w:styleId="WW8Num3z7">
    <w:name w:val="WW8Num3z7"/>
    <w:qFormat/>
    <w:rsid w:val="008236CF"/>
  </w:style>
  <w:style w:type="character" w:customStyle="1" w:styleId="WW8Num3z8">
    <w:name w:val="WW8Num3z8"/>
    <w:qFormat/>
    <w:rsid w:val="008236CF"/>
  </w:style>
  <w:style w:type="character" w:customStyle="1" w:styleId="WW8Num11z0">
    <w:name w:val="WW8Num11z0"/>
    <w:qFormat/>
    <w:rsid w:val="008236CF"/>
    <w:rPr>
      <w:rFonts w:ascii="Verdana" w:eastAsia="Times New Roman" w:hAnsi="Verdana" w:cs="Times New Roman"/>
    </w:rPr>
  </w:style>
  <w:style w:type="character" w:customStyle="1" w:styleId="WW8Num11z1">
    <w:name w:val="WW8Num11z1"/>
    <w:qFormat/>
    <w:rsid w:val="008236CF"/>
    <w:rPr>
      <w:rFonts w:ascii="Courier New" w:hAnsi="Courier New" w:cs="Courier New"/>
    </w:rPr>
  </w:style>
  <w:style w:type="character" w:customStyle="1" w:styleId="WW8Num11z2">
    <w:name w:val="WW8Num11z2"/>
    <w:qFormat/>
    <w:rsid w:val="008236CF"/>
    <w:rPr>
      <w:rFonts w:ascii="Wingdings" w:hAnsi="Wingdings" w:cs="Wingdings"/>
    </w:rPr>
  </w:style>
  <w:style w:type="character" w:customStyle="1" w:styleId="WW8Num11z3">
    <w:name w:val="WW8Num11z3"/>
    <w:qFormat/>
    <w:rsid w:val="008236CF"/>
    <w:rPr>
      <w:rFonts w:ascii="Symbol" w:hAnsi="Symbol" w:cs="Symbol"/>
    </w:rPr>
  </w:style>
  <w:style w:type="character" w:customStyle="1" w:styleId="WW8Num2z2">
    <w:name w:val="WW8Num2z2"/>
    <w:qFormat/>
    <w:rsid w:val="008236CF"/>
  </w:style>
  <w:style w:type="character" w:customStyle="1" w:styleId="WW8Num2z4">
    <w:name w:val="WW8Num2z4"/>
    <w:qFormat/>
    <w:rsid w:val="008236CF"/>
  </w:style>
  <w:style w:type="character" w:customStyle="1" w:styleId="WW8Num2z5">
    <w:name w:val="WW8Num2z5"/>
    <w:qFormat/>
    <w:rsid w:val="008236CF"/>
  </w:style>
  <w:style w:type="character" w:customStyle="1" w:styleId="WW8Num2z6">
    <w:name w:val="WW8Num2z6"/>
    <w:qFormat/>
    <w:rsid w:val="008236CF"/>
  </w:style>
  <w:style w:type="character" w:customStyle="1" w:styleId="WW8Num2z7">
    <w:name w:val="WW8Num2z7"/>
    <w:qFormat/>
    <w:rsid w:val="008236CF"/>
  </w:style>
  <w:style w:type="character" w:customStyle="1" w:styleId="WW8Num2z8">
    <w:name w:val="WW8Num2z8"/>
    <w:qFormat/>
    <w:rsid w:val="008236CF"/>
  </w:style>
  <w:style w:type="character" w:customStyle="1" w:styleId="WW8Num7z0">
    <w:name w:val="WW8Num7z0"/>
    <w:qFormat/>
    <w:rsid w:val="008236CF"/>
  </w:style>
  <w:style w:type="character" w:customStyle="1" w:styleId="WW8Num7z1">
    <w:name w:val="WW8Num7z1"/>
    <w:qFormat/>
    <w:rsid w:val="008236CF"/>
  </w:style>
  <w:style w:type="character" w:customStyle="1" w:styleId="WW8Num7z2">
    <w:name w:val="WW8Num7z2"/>
    <w:qFormat/>
    <w:rsid w:val="008236CF"/>
  </w:style>
  <w:style w:type="character" w:customStyle="1" w:styleId="WW8Num7z3">
    <w:name w:val="WW8Num7z3"/>
    <w:qFormat/>
    <w:rsid w:val="008236CF"/>
  </w:style>
  <w:style w:type="character" w:customStyle="1" w:styleId="WW8Num7z4">
    <w:name w:val="WW8Num7z4"/>
    <w:qFormat/>
    <w:rsid w:val="008236CF"/>
  </w:style>
  <w:style w:type="character" w:customStyle="1" w:styleId="WW8Num7z5">
    <w:name w:val="WW8Num7z5"/>
    <w:qFormat/>
    <w:rsid w:val="008236CF"/>
  </w:style>
  <w:style w:type="character" w:customStyle="1" w:styleId="WW8Num7z6">
    <w:name w:val="WW8Num7z6"/>
    <w:qFormat/>
    <w:rsid w:val="008236CF"/>
  </w:style>
  <w:style w:type="character" w:customStyle="1" w:styleId="WW8Num7z7">
    <w:name w:val="WW8Num7z7"/>
    <w:qFormat/>
    <w:rsid w:val="008236CF"/>
  </w:style>
  <w:style w:type="character" w:customStyle="1" w:styleId="WW8Num7z8">
    <w:name w:val="WW8Num7z8"/>
    <w:qFormat/>
    <w:rsid w:val="008236CF"/>
  </w:style>
  <w:style w:type="character" w:customStyle="1" w:styleId="WW8Num9z0">
    <w:name w:val="WW8Num9z0"/>
    <w:qFormat/>
    <w:rsid w:val="008236CF"/>
    <w:rPr>
      <w:rFonts w:ascii="Wingdings" w:hAnsi="Wingdings" w:cs="OpenSymbol"/>
    </w:rPr>
  </w:style>
  <w:style w:type="character" w:customStyle="1" w:styleId="WW8Num8z0">
    <w:name w:val="WW8Num8z0"/>
    <w:qFormat/>
    <w:rsid w:val="008236CF"/>
    <w:rPr>
      <w:rFonts w:ascii="Symbol" w:hAnsi="Symbol" w:cs="Tahoma"/>
    </w:rPr>
  </w:style>
  <w:style w:type="paragraph" w:styleId="Titolo">
    <w:name w:val="Title"/>
    <w:basedOn w:val="Normale"/>
    <w:next w:val="Corpotesto"/>
    <w:qFormat/>
    <w:rsid w:val="008236CF"/>
    <w:pPr>
      <w:keepNext/>
      <w:spacing w:before="240" w:after="120"/>
    </w:pPr>
    <w:rPr>
      <w:rFonts w:ascii="Liberation Sans" w:eastAsia="Microsoft YaHei" w:hAnsi="Liberation Sans" w:cs="Arial"/>
      <w:sz w:val="28"/>
      <w:szCs w:val="28"/>
    </w:rPr>
  </w:style>
  <w:style w:type="paragraph" w:styleId="Corpotesto">
    <w:name w:val="Body Text"/>
    <w:basedOn w:val="Normale"/>
    <w:rsid w:val="008236CF"/>
    <w:pPr>
      <w:spacing w:after="120"/>
    </w:pPr>
  </w:style>
  <w:style w:type="paragraph" w:styleId="Elenco">
    <w:name w:val="List"/>
    <w:basedOn w:val="Corpotesto"/>
    <w:rsid w:val="008236CF"/>
    <w:rPr>
      <w:rFonts w:cs="Mangal"/>
    </w:rPr>
  </w:style>
  <w:style w:type="paragraph" w:styleId="Didascalia">
    <w:name w:val="caption"/>
    <w:basedOn w:val="Normale"/>
    <w:qFormat/>
    <w:rsid w:val="008236CF"/>
    <w:pPr>
      <w:suppressLineNumbers/>
      <w:spacing w:before="120" w:after="120"/>
    </w:pPr>
    <w:rPr>
      <w:rFonts w:cs="Arial"/>
      <w:i/>
      <w:iCs/>
    </w:rPr>
  </w:style>
  <w:style w:type="paragraph" w:customStyle="1" w:styleId="Indice">
    <w:name w:val="Indice"/>
    <w:basedOn w:val="Normale"/>
    <w:qFormat/>
    <w:rsid w:val="008236CF"/>
    <w:pPr>
      <w:suppressLineNumbers/>
    </w:pPr>
    <w:rPr>
      <w:rFonts w:cs="Mangal"/>
    </w:rPr>
  </w:style>
  <w:style w:type="paragraph" w:customStyle="1" w:styleId="Intestazione1">
    <w:name w:val="Intestazione1"/>
    <w:basedOn w:val="Normale"/>
    <w:qFormat/>
    <w:rsid w:val="008236CF"/>
    <w:pPr>
      <w:keepNext/>
      <w:spacing w:before="240" w:after="120"/>
    </w:pPr>
    <w:rPr>
      <w:rFonts w:ascii="Arial" w:eastAsia="Microsoft YaHei" w:hAnsi="Arial" w:cs="Mangal"/>
      <w:sz w:val="28"/>
      <w:szCs w:val="28"/>
    </w:rPr>
  </w:style>
  <w:style w:type="paragraph" w:customStyle="1" w:styleId="Didascalia1">
    <w:name w:val="Didascalia1"/>
    <w:basedOn w:val="Normale"/>
    <w:qFormat/>
    <w:rsid w:val="008236CF"/>
    <w:pPr>
      <w:suppressLineNumbers/>
      <w:spacing w:before="120" w:after="120"/>
    </w:pPr>
    <w:rPr>
      <w:rFonts w:cs="Mangal"/>
      <w:i/>
      <w:iCs/>
    </w:rPr>
  </w:style>
  <w:style w:type="paragraph" w:styleId="Intestazione">
    <w:name w:val="header"/>
    <w:basedOn w:val="Normale"/>
    <w:rsid w:val="008236CF"/>
    <w:pPr>
      <w:tabs>
        <w:tab w:val="center" w:pos="4819"/>
        <w:tab w:val="right" w:pos="9638"/>
      </w:tabs>
    </w:pPr>
  </w:style>
  <w:style w:type="paragraph" w:styleId="Pidipagina">
    <w:name w:val="footer"/>
    <w:basedOn w:val="Normale"/>
    <w:rsid w:val="008236CF"/>
    <w:pPr>
      <w:tabs>
        <w:tab w:val="center" w:pos="4819"/>
        <w:tab w:val="right" w:pos="9638"/>
      </w:tabs>
    </w:pPr>
  </w:style>
  <w:style w:type="paragraph" w:styleId="Testofumetto">
    <w:name w:val="Balloon Text"/>
    <w:basedOn w:val="Normale"/>
    <w:qFormat/>
    <w:rsid w:val="008236CF"/>
    <w:rPr>
      <w:rFonts w:ascii="Tahoma" w:hAnsi="Tahoma" w:cs="Tahoma"/>
      <w:sz w:val="16"/>
      <w:szCs w:val="16"/>
    </w:rPr>
  </w:style>
  <w:style w:type="paragraph" w:customStyle="1" w:styleId="Contenutotabella">
    <w:name w:val="Contenuto tabella"/>
    <w:basedOn w:val="Normale"/>
    <w:qFormat/>
    <w:rsid w:val="008236CF"/>
    <w:pPr>
      <w:suppressLineNumbers/>
    </w:pPr>
  </w:style>
  <w:style w:type="paragraph" w:customStyle="1" w:styleId="Intestazionetabella">
    <w:name w:val="Intestazione tabella"/>
    <w:basedOn w:val="Contenutotabella"/>
    <w:qFormat/>
    <w:rsid w:val="008236CF"/>
    <w:pPr>
      <w:jc w:val="center"/>
    </w:pPr>
    <w:rPr>
      <w:b/>
      <w:bCs/>
    </w:rPr>
  </w:style>
  <w:style w:type="paragraph" w:styleId="Paragrafoelenco">
    <w:name w:val="List Paragraph"/>
    <w:basedOn w:val="Normale"/>
    <w:qFormat/>
    <w:rsid w:val="008236CF"/>
    <w:pPr>
      <w:ind w:left="708"/>
    </w:pPr>
  </w:style>
  <w:style w:type="numbering" w:customStyle="1" w:styleId="WW8Num5">
    <w:name w:val="WW8Num5"/>
    <w:qFormat/>
    <w:rsid w:val="008236CF"/>
  </w:style>
  <w:style w:type="numbering" w:customStyle="1" w:styleId="WW8Num6">
    <w:name w:val="WW8Num6"/>
    <w:qFormat/>
    <w:rsid w:val="008236CF"/>
  </w:style>
  <w:style w:type="numbering" w:customStyle="1" w:styleId="WW8Num4">
    <w:name w:val="WW8Num4"/>
    <w:qFormat/>
    <w:rsid w:val="008236CF"/>
  </w:style>
  <w:style w:type="numbering" w:customStyle="1" w:styleId="WW8Num3">
    <w:name w:val="WW8Num3"/>
    <w:qFormat/>
    <w:rsid w:val="008236CF"/>
  </w:style>
  <w:style w:type="numbering" w:customStyle="1" w:styleId="WW8Num11">
    <w:name w:val="WW8Num11"/>
    <w:qFormat/>
    <w:rsid w:val="008236CF"/>
  </w:style>
  <w:style w:type="numbering" w:customStyle="1" w:styleId="WW8Num2">
    <w:name w:val="WW8Num2"/>
    <w:qFormat/>
    <w:rsid w:val="008236CF"/>
  </w:style>
  <w:style w:type="numbering" w:customStyle="1" w:styleId="WW8Num7">
    <w:name w:val="WW8Num7"/>
    <w:qFormat/>
    <w:rsid w:val="008236CF"/>
  </w:style>
  <w:style w:type="numbering" w:customStyle="1" w:styleId="WW8Num9">
    <w:name w:val="WW8Num9"/>
    <w:qFormat/>
    <w:rsid w:val="008236CF"/>
  </w:style>
  <w:style w:type="numbering" w:customStyle="1" w:styleId="WW8Num8">
    <w:name w:val="WW8Num8"/>
    <w:qFormat/>
    <w:rsid w:val="008236CF"/>
  </w:style>
  <w:style w:type="character" w:customStyle="1" w:styleId="nota1">
    <w:name w:val="nota_1"/>
    <w:basedOn w:val="Carpredefinitoparagrafo"/>
    <w:rsid w:val="00757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27EE8-E9A7-4211-862E-2A831553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1758</Words>
  <Characters>10027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Classe_______________Indirizzo_________________________A</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Classe_______________Indirizzo_________________________A</dc:title>
  <dc:subject/>
  <dc:creator>Eugenio</dc:creator>
  <dc:description/>
  <cp:lastModifiedBy>antonella visconti</cp:lastModifiedBy>
  <cp:revision>31</cp:revision>
  <cp:lastPrinted>2017-05-12T06:06:00Z</cp:lastPrinted>
  <dcterms:created xsi:type="dcterms:W3CDTF">2017-05-10T02:38:00Z</dcterms:created>
  <dcterms:modified xsi:type="dcterms:W3CDTF">2017-06-25T08:00:00Z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