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440" w:rsidRDefault="001F1440" w:rsidP="001F1440">
      <w:pPr>
        <w:rPr>
          <w:rFonts w:ascii="Times New Roman" w:hAnsi="Times New Roman" w:cs="Times New Roman"/>
        </w:rPr>
      </w:pPr>
      <w:r w:rsidRPr="001F1440">
        <w:rPr>
          <w:rFonts w:ascii="Times New Roman" w:hAnsi="Times New Roman" w:cs="Times New Roman"/>
        </w:rPr>
        <w:t xml:space="preserve">Liceo Linguistico </w:t>
      </w:r>
      <w:r>
        <w:rPr>
          <w:rFonts w:ascii="Times New Roman" w:hAnsi="Times New Roman" w:cs="Times New Roman"/>
        </w:rPr>
        <w:t>‘Alessa</w:t>
      </w:r>
      <w:r w:rsidR="00D60EAC">
        <w:rPr>
          <w:rFonts w:ascii="Times New Roman" w:hAnsi="Times New Roman" w:cs="Times New Roman"/>
        </w:rPr>
        <w:t>ndro Manzoni’, Varese</w:t>
      </w:r>
      <w:r w:rsidR="00D60EAC">
        <w:rPr>
          <w:rFonts w:ascii="Times New Roman" w:hAnsi="Times New Roman" w:cs="Times New Roman"/>
        </w:rPr>
        <w:tab/>
        <w:t>classes Quinte</w:t>
      </w:r>
      <w:r>
        <w:rPr>
          <w:rFonts w:ascii="Times New Roman" w:hAnsi="Times New Roman" w:cs="Times New Roman"/>
        </w:rPr>
        <w:t xml:space="preserve"> </w:t>
      </w:r>
      <w:proofErr w:type="spellStart"/>
      <w:r>
        <w:rPr>
          <w:rFonts w:ascii="Times New Roman" w:hAnsi="Times New Roman" w:cs="Times New Roman"/>
        </w:rPr>
        <w:t>Esabac</w:t>
      </w:r>
      <w:proofErr w:type="spellEnd"/>
      <w:r w:rsidR="00D60EAC">
        <w:rPr>
          <w:rFonts w:ascii="Times New Roman" w:hAnsi="Times New Roman" w:cs="Times New Roman"/>
        </w:rPr>
        <w:tab/>
      </w:r>
      <w:r w:rsidR="00D60EAC">
        <w:rPr>
          <w:rFonts w:ascii="Times New Roman" w:hAnsi="Times New Roman" w:cs="Times New Roman"/>
        </w:rPr>
        <w:tab/>
      </w:r>
      <w:r w:rsidR="00D60EAC">
        <w:rPr>
          <w:rFonts w:ascii="Times New Roman" w:hAnsi="Times New Roman" w:cs="Times New Roman"/>
        </w:rPr>
        <w:tab/>
      </w:r>
      <w:r w:rsidR="00D60EAC">
        <w:rPr>
          <w:rFonts w:ascii="Times New Roman" w:hAnsi="Times New Roman" w:cs="Times New Roman"/>
        </w:rPr>
        <w:tab/>
      </w:r>
      <w:proofErr w:type="spellStart"/>
      <w:r w:rsidR="008A45DD">
        <w:rPr>
          <w:rFonts w:ascii="Times New Roman" w:hAnsi="Times New Roman" w:cs="Times New Roman"/>
        </w:rPr>
        <w:t>avril</w:t>
      </w:r>
      <w:proofErr w:type="spellEnd"/>
      <w:r w:rsidR="008A45DD">
        <w:rPr>
          <w:rFonts w:ascii="Times New Roman" w:hAnsi="Times New Roman" w:cs="Times New Roman"/>
        </w:rPr>
        <w:t xml:space="preserve"> 2017</w:t>
      </w:r>
    </w:p>
    <w:p w:rsidR="001F1440" w:rsidRPr="00235C82" w:rsidRDefault="001F1440" w:rsidP="001F1440">
      <w:pPr>
        <w:spacing w:after="0"/>
        <w:jc w:val="center"/>
        <w:rPr>
          <w:rFonts w:ascii="Times New Roman" w:hAnsi="Times New Roman" w:cs="Times New Roman"/>
          <w:sz w:val="24"/>
          <w:szCs w:val="24"/>
          <w:lang w:val="fr-FR"/>
        </w:rPr>
      </w:pPr>
      <w:r w:rsidRPr="00235C82">
        <w:rPr>
          <w:rFonts w:ascii="Times New Roman" w:hAnsi="Times New Roman" w:cs="Times New Roman"/>
          <w:sz w:val="24"/>
          <w:szCs w:val="24"/>
          <w:lang w:val="fr-FR"/>
        </w:rPr>
        <w:t>HISTOIRE</w:t>
      </w:r>
    </w:p>
    <w:p w:rsidR="001F1440" w:rsidRPr="001F1440" w:rsidRDefault="001F1440" w:rsidP="001F1440">
      <w:pPr>
        <w:spacing w:after="0"/>
        <w:jc w:val="center"/>
        <w:rPr>
          <w:rFonts w:ascii="Times New Roman" w:hAnsi="Times New Roman" w:cs="Times New Roman"/>
          <w:sz w:val="24"/>
          <w:szCs w:val="24"/>
          <w:lang w:val="fr-FR"/>
        </w:rPr>
      </w:pPr>
      <w:r>
        <w:rPr>
          <w:rFonts w:ascii="Times New Roman" w:hAnsi="Times New Roman" w:cs="Times New Roman"/>
          <w:sz w:val="24"/>
          <w:szCs w:val="24"/>
          <w:lang w:val="fr-FR"/>
        </w:rPr>
        <w:t>Choisissez un exercice et développez-le…</w:t>
      </w:r>
    </w:p>
    <w:p w:rsidR="002310BA" w:rsidRDefault="002310BA" w:rsidP="001F1440">
      <w:pPr>
        <w:jc w:val="center"/>
        <w:rPr>
          <w:rFonts w:ascii="Times New Roman" w:hAnsi="Times New Roman" w:cs="Times New Roman"/>
          <w:sz w:val="24"/>
          <w:szCs w:val="24"/>
          <w:lang w:val="fr-FR"/>
        </w:rPr>
      </w:pPr>
    </w:p>
    <w:p w:rsidR="001F1440" w:rsidRPr="001F1440" w:rsidRDefault="001F1440" w:rsidP="001F1440">
      <w:pPr>
        <w:jc w:val="center"/>
        <w:rPr>
          <w:rFonts w:ascii="Times New Roman" w:hAnsi="Times New Roman" w:cs="Times New Roman"/>
          <w:sz w:val="24"/>
          <w:szCs w:val="24"/>
          <w:lang w:val="fr-FR"/>
        </w:rPr>
      </w:pPr>
      <w:r>
        <w:rPr>
          <w:rFonts w:ascii="Times New Roman" w:hAnsi="Times New Roman" w:cs="Times New Roman"/>
          <w:sz w:val="24"/>
          <w:szCs w:val="24"/>
          <w:lang w:val="fr-FR"/>
        </w:rPr>
        <w:t>a) composition</w:t>
      </w:r>
      <w:r w:rsidR="00B8039D">
        <w:rPr>
          <w:rFonts w:ascii="Times New Roman" w:hAnsi="Times New Roman" w:cs="Times New Roman"/>
          <w:sz w:val="24"/>
          <w:szCs w:val="24"/>
          <w:lang w:val="fr-FR"/>
        </w:rPr>
        <w:t xml:space="preserve"> (sujet </w:t>
      </w:r>
      <w:proofErr w:type="spellStart"/>
      <w:r w:rsidR="00B8039D">
        <w:rPr>
          <w:rFonts w:ascii="Times New Roman" w:hAnsi="Times New Roman" w:cs="Times New Roman"/>
          <w:sz w:val="24"/>
          <w:szCs w:val="24"/>
          <w:lang w:val="fr-FR"/>
        </w:rPr>
        <w:t>Esabac</w:t>
      </w:r>
      <w:proofErr w:type="spellEnd"/>
      <w:r w:rsidR="00B8039D">
        <w:rPr>
          <w:rFonts w:ascii="Times New Roman" w:hAnsi="Times New Roman" w:cs="Times New Roman"/>
          <w:sz w:val="24"/>
          <w:szCs w:val="24"/>
          <w:lang w:val="fr-FR"/>
        </w:rPr>
        <w:t xml:space="preserve"> 2014)</w:t>
      </w:r>
    </w:p>
    <w:p w:rsidR="001F1440" w:rsidRPr="00235C82" w:rsidRDefault="001F1440" w:rsidP="001F1440">
      <w:pPr>
        <w:rPr>
          <w:rFonts w:ascii="Times New Roman" w:hAnsi="Times New Roman" w:cs="Times New Roman"/>
          <w:sz w:val="24"/>
          <w:szCs w:val="24"/>
          <w:lang w:val="fr-FR"/>
        </w:rPr>
      </w:pPr>
      <w:r w:rsidRPr="001F1440">
        <w:rPr>
          <w:rFonts w:ascii="Times New Roman" w:hAnsi="Times New Roman" w:cs="Times New Roman"/>
          <w:b/>
          <w:sz w:val="24"/>
          <w:szCs w:val="24"/>
          <w:lang w:val="fr-FR"/>
        </w:rPr>
        <w:t>La construction européenne des années 1950 aux années 2000 : succès et limites du projet européen</w:t>
      </w:r>
      <w:r w:rsidRPr="001F1440">
        <w:rPr>
          <w:rFonts w:ascii="Times New Roman" w:hAnsi="Times New Roman" w:cs="Times New Roman"/>
          <w:sz w:val="24"/>
          <w:szCs w:val="24"/>
          <w:lang w:val="fr-FR"/>
        </w:rPr>
        <w:t xml:space="preserve">. </w:t>
      </w:r>
      <w:r w:rsidRPr="00235C82">
        <w:rPr>
          <w:rFonts w:ascii="Times New Roman" w:hAnsi="Times New Roman" w:cs="Times New Roman"/>
          <w:sz w:val="24"/>
          <w:szCs w:val="24"/>
          <w:lang w:val="fr-FR"/>
        </w:rPr>
        <w:t>(600 mots environ)</w:t>
      </w:r>
      <w:r w:rsidR="00B8039D">
        <w:rPr>
          <w:rFonts w:ascii="Times New Roman" w:hAnsi="Times New Roman" w:cs="Times New Roman"/>
          <w:sz w:val="24"/>
          <w:szCs w:val="24"/>
          <w:lang w:val="fr-FR"/>
        </w:rPr>
        <w:t xml:space="preserve"> </w:t>
      </w:r>
    </w:p>
    <w:p w:rsidR="001F1440" w:rsidRDefault="001F1440" w:rsidP="001F1440">
      <w:pPr>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Chronologie indicative* :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1951 : Traité de la Communauté Européenne du Charbon et de l’Acier (CECA)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1954 : Echec du projet de la Communauté Européenne de Défense (CED)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1957 : Signature du Traité de Rome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1973 : Entrée du Danemark, de l’Irlande et du Royaume-Uni dans la CEE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1979 : Mise en place du Système Monétaire Européen (SME) et premières élections au suffrage universel du Parlement européen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1981 : Adhésion de la Grèce à la CEE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1986 : Adhésions de l’Espagne et du Portugal à la CEE 1992 : Signature du Traité de Maastricht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2002 : Entrée en vigueur de l’Euro </w:t>
      </w:r>
    </w:p>
    <w:p w:rsidR="001F1440" w:rsidRDefault="001F1440" w:rsidP="001F1440">
      <w:pPr>
        <w:spacing w:after="0"/>
        <w:rPr>
          <w:rFonts w:ascii="Times New Roman" w:hAnsi="Times New Roman" w:cs="Times New Roman"/>
          <w:sz w:val="24"/>
          <w:szCs w:val="24"/>
          <w:lang w:val="fr-FR"/>
        </w:rPr>
      </w:pPr>
      <w:r w:rsidRPr="001F1440">
        <w:rPr>
          <w:rFonts w:ascii="Times New Roman" w:hAnsi="Times New Roman" w:cs="Times New Roman"/>
          <w:sz w:val="24"/>
          <w:szCs w:val="24"/>
          <w:lang w:val="fr-FR"/>
        </w:rPr>
        <w:t xml:space="preserve">2004 : Naissance de l’Europe des 25 </w:t>
      </w:r>
    </w:p>
    <w:p w:rsidR="00B44A35" w:rsidRDefault="00B44A35" w:rsidP="001F1440">
      <w:pPr>
        <w:spacing w:after="0"/>
        <w:rPr>
          <w:rFonts w:ascii="Times New Roman" w:hAnsi="Times New Roman" w:cs="Times New Roman"/>
          <w:sz w:val="24"/>
          <w:szCs w:val="24"/>
          <w:lang w:val="fr-FR"/>
        </w:rPr>
      </w:pPr>
      <w:r>
        <w:rPr>
          <w:rFonts w:ascii="Times New Roman" w:hAnsi="Times New Roman" w:cs="Times New Roman"/>
          <w:sz w:val="24"/>
          <w:szCs w:val="24"/>
          <w:lang w:val="fr-FR"/>
        </w:rPr>
        <w:t>2013 : avec l’adhésion de la Croatie, l’Europe arrive à 28 états membres</w:t>
      </w:r>
    </w:p>
    <w:p w:rsidR="00B44A35" w:rsidRDefault="00846D4D" w:rsidP="001F1440">
      <w:pPr>
        <w:spacing w:after="0"/>
        <w:rPr>
          <w:rFonts w:ascii="Times New Roman" w:hAnsi="Times New Roman" w:cs="Times New Roman"/>
          <w:sz w:val="24"/>
          <w:szCs w:val="24"/>
          <w:lang w:val="fr-FR"/>
        </w:rPr>
      </w:pPr>
      <w:r>
        <w:rPr>
          <w:rFonts w:ascii="Times New Roman" w:hAnsi="Times New Roman" w:cs="Times New Roman"/>
          <w:sz w:val="24"/>
          <w:szCs w:val="24"/>
          <w:lang w:val="fr-FR"/>
        </w:rPr>
        <w:t>23 juin 2016 : au référendum sur la permanence du Royaume-Uni dans UE, les ‘non’ l’emportent de stricte mesure (51,9% contre 48,1%) : c’est la Brexit.</w:t>
      </w:r>
    </w:p>
    <w:p w:rsidR="00846D4D" w:rsidRDefault="00846D4D" w:rsidP="001F1440">
      <w:pPr>
        <w:spacing w:after="0"/>
        <w:rPr>
          <w:rFonts w:ascii="Times New Roman" w:hAnsi="Times New Roman" w:cs="Times New Roman"/>
          <w:sz w:val="24"/>
          <w:szCs w:val="24"/>
          <w:lang w:val="fr-FR"/>
        </w:rPr>
      </w:pPr>
    </w:p>
    <w:p w:rsidR="00D01B89" w:rsidRDefault="001F1440" w:rsidP="001F1440">
      <w:pPr>
        <w:rPr>
          <w:rFonts w:ascii="Times New Roman" w:hAnsi="Times New Roman" w:cs="Times New Roman"/>
          <w:sz w:val="24"/>
          <w:szCs w:val="24"/>
          <w:lang w:val="fr-FR"/>
        </w:rPr>
      </w:pPr>
      <w:r w:rsidRPr="001F1440">
        <w:rPr>
          <w:rFonts w:ascii="Times New Roman" w:hAnsi="Times New Roman" w:cs="Times New Roman"/>
          <w:sz w:val="24"/>
          <w:szCs w:val="24"/>
          <w:lang w:val="fr-FR"/>
        </w:rPr>
        <w:t>*Cette chronologie ne fournit que des repères, et ne saurait constituer un plan pour la composition</w:t>
      </w:r>
    </w:p>
    <w:p w:rsidR="00C81B19" w:rsidRDefault="00C81B19" w:rsidP="001F1440">
      <w:pPr>
        <w:rPr>
          <w:rFonts w:ascii="Times New Roman" w:hAnsi="Times New Roman" w:cs="Times New Roman"/>
          <w:sz w:val="24"/>
          <w:szCs w:val="24"/>
          <w:lang w:val="fr-FR"/>
        </w:rPr>
      </w:pPr>
    </w:p>
    <w:p w:rsidR="00C81B19" w:rsidRDefault="00C81B19" w:rsidP="00FC59B3">
      <w:pPr>
        <w:spacing w:after="0"/>
        <w:jc w:val="center"/>
        <w:rPr>
          <w:rFonts w:ascii="Times New Roman" w:hAnsi="Times New Roman" w:cs="Times New Roman"/>
          <w:sz w:val="24"/>
          <w:szCs w:val="24"/>
          <w:lang w:val="fr-FR"/>
        </w:rPr>
      </w:pPr>
      <w:r>
        <w:rPr>
          <w:rFonts w:ascii="Times New Roman" w:hAnsi="Times New Roman" w:cs="Times New Roman"/>
          <w:sz w:val="24"/>
          <w:szCs w:val="24"/>
          <w:lang w:val="fr-FR"/>
        </w:rPr>
        <w:t>b) étude d’un ensemble de documents</w:t>
      </w:r>
      <w:r w:rsidR="00FC59B3">
        <w:rPr>
          <w:rFonts w:ascii="Times New Roman" w:hAnsi="Times New Roman" w:cs="Times New Roman"/>
          <w:sz w:val="24"/>
          <w:szCs w:val="24"/>
          <w:lang w:val="fr-FR"/>
        </w:rPr>
        <w:t xml:space="preserve"> au sujet</w:t>
      </w:r>
    </w:p>
    <w:p w:rsidR="00C81B19" w:rsidRPr="00B8039D" w:rsidRDefault="00C81B19" w:rsidP="00FC59B3">
      <w:pPr>
        <w:jc w:val="center"/>
        <w:rPr>
          <w:rFonts w:ascii="Times New Roman" w:hAnsi="Times New Roman" w:cs="Times New Roman"/>
          <w:sz w:val="24"/>
          <w:szCs w:val="24"/>
          <w:lang w:val="fr-FR"/>
        </w:rPr>
      </w:pPr>
      <w:r w:rsidRPr="00FC59B3">
        <w:rPr>
          <w:rFonts w:ascii="Times New Roman" w:hAnsi="Times New Roman" w:cs="Times New Roman"/>
          <w:b/>
          <w:sz w:val="24"/>
          <w:szCs w:val="24"/>
          <w:lang w:val="fr-FR"/>
        </w:rPr>
        <w:t>« L’Europe depuis 1989, entre nationalismes et construction de l’Union européenne »</w:t>
      </w:r>
      <w:r w:rsidR="00B8039D">
        <w:rPr>
          <w:rFonts w:ascii="Times New Roman" w:hAnsi="Times New Roman" w:cs="Times New Roman"/>
          <w:b/>
          <w:sz w:val="24"/>
          <w:szCs w:val="24"/>
          <w:lang w:val="fr-FR"/>
        </w:rPr>
        <w:t xml:space="preserve"> </w:t>
      </w:r>
      <w:r w:rsidR="00B8039D">
        <w:rPr>
          <w:rFonts w:ascii="Times New Roman" w:hAnsi="Times New Roman" w:cs="Times New Roman"/>
          <w:sz w:val="24"/>
          <w:szCs w:val="24"/>
          <w:lang w:val="fr-FR"/>
        </w:rPr>
        <w:t>(</w:t>
      </w:r>
      <w:proofErr w:type="spellStart"/>
      <w:r w:rsidR="00B8039D">
        <w:rPr>
          <w:rFonts w:ascii="Times New Roman" w:hAnsi="Times New Roman" w:cs="Times New Roman"/>
          <w:sz w:val="24"/>
          <w:szCs w:val="24"/>
          <w:lang w:val="fr-FR"/>
        </w:rPr>
        <w:t>Esabac</w:t>
      </w:r>
      <w:proofErr w:type="spellEnd"/>
      <w:r w:rsidR="00B8039D">
        <w:rPr>
          <w:rFonts w:ascii="Times New Roman" w:hAnsi="Times New Roman" w:cs="Times New Roman"/>
          <w:sz w:val="24"/>
          <w:szCs w:val="24"/>
          <w:lang w:val="fr-FR"/>
        </w:rPr>
        <w:t xml:space="preserve"> 2016)</w:t>
      </w:r>
    </w:p>
    <w:p w:rsidR="00502288" w:rsidRDefault="00502288" w:rsidP="00FC59B3">
      <w:pPr>
        <w:jc w:val="center"/>
        <w:rPr>
          <w:rFonts w:ascii="Times New Roman" w:hAnsi="Times New Roman" w:cs="Times New Roman"/>
          <w:b/>
          <w:sz w:val="24"/>
          <w:szCs w:val="24"/>
          <w:lang w:val="fr-FR"/>
        </w:rPr>
      </w:pPr>
      <w:r>
        <w:rPr>
          <w:rFonts w:ascii="Times New Roman" w:hAnsi="Times New Roman" w:cs="Times New Roman"/>
          <w:b/>
          <w:sz w:val="24"/>
          <w:szCs w:val="24"/>
          <w:lang w:val="fr-FR"/>
        </w:rPr>
        <w:t>PISTES POUR LA CORRECTION</w:t>
      </w:r>
    </w:p>
    <w:p w:rsidR="004A3580" w:rsidRPr="004A3580" w:rsidRDefault="004A3580" w:rsidP="00FC59B3">
      <w:pPr>
        <w:jc w:val="center"/>
        <w:rPr>
          <w:rFonts w:ascii="Times New Roman" w:hAnsi="Times New Roman" w:cs="Times New Roman"/>
          <w:b/>
          <w:lang w:val="fr-FR"/>
        </w:rPr>
      </w:pPr>
      <w:r>
        <w:rPr>
          <w:rFonts w:ascii="Times New Roman" w:hAnsi="Times New Roman" w:cs="Times New Roman"/>
          <w:b/>
          <w:lang w:val="fr-FR"/>
        </w:rPr>
        <w:t>(</w:t>
      </w:r>
      <w:proofErr w:type="gramStart"/>
      <w:r>
        <w:rPr>
          <w:rFonts w:ascii="Times New Roman" w:hAnsi="Times New Roman" w:cs="Times New Roman"/>
          <w:b/>
          <w:color w:val="0070C0"/>
          <w:lang w:val="fr-FR"/>
        </w:rPr>
        <w:t>en</w:t>
      </w:r>
      <w:proofErr w:type="gramEnd"/>
      <w:r>
        <w:rPr>
          <w:rFonts w:ascii="Times New Roman" w:hAnsi="Times New Roman" w:cs="Times New Roman"/>
          <w:b/>
          <w:color w:val="0070C0"/>
          <w:lang w:val="fr-FR"/>
        </w:rPr>
        <w:t xml:space="preserve"> bleu, les conseils-méthode </w:t>
      </w:r>
      <w:r>
        <w:rPr>
          <w:rFonts w:ascii="Times New Roman" w:hAnsi="Times New Roman" w:cs="Times New Roman"/>
          <w:b/>
          <w:lang w:val="fr-FR"/>
        </w:rPr>
        <w:t xml:space="preserve">; </w:t>
      </w:r>
      <w:r>
        <w:rPr>
          <w:rFonts w:ascii="Times New Roman" w:hAnsi="Times New Roman" w:cs="Times New Roman"/>
          <w:b/>
          <w:color w:val="FF0000"/>
          <w:lang w:val="fr-FR"/>
        </w:rPr>
        <w:t xml:space="preserve">en rouge, ce qu’il ne faut </w:t>
      </w:r>
      <w:proofErr w:type="spellStart"/>
      <w:r>
        <w:rPr>
          <w:rFonts w:ascii="Times New Roman" w:hAnsi="Times New Roman" w:cs="Times New Roman"/>
          <w:b/>
          <w:color w:val="FF0000"/>
          <w:lang w:val="fr-FR"/>
        </w:rPr>
        <w:t>par</w:t>
      </w:r>
      <w:proofErr w:type="spellEnd"/>
      <w:r>
        <w:rPr>
          <w:rFonts w:ascii="Times New Roman" w:hAnsi="Times New Roman" w:cs="Times New Roman"/>
          <w:b/>
          <w:color w:val="FF0000"/>
          <w:lang w:val="fr-FR"/>
        </w:rPr>
        <w:t xml:space="preserve"> faire </w:t>
      </w:r>
      <w:r>
        <w:rPr>
          <w:rFonts w:ascii="Times New Roman" w:hAnsi="Times New Roman" w:cs="Times New Roman"/>
          <w:b/>
          <w:lang w:val="fr-FR"/>
        </w:rPr>
        <w:t xml:space="preserve">; </w:t>
      </w:r>
      <w:r>
        <w:rPr>
          <w:rFonts w:ascii="Times New Roman" w:hAnsi="Times New Roman" w:cs="Times New Roman"/>
          <w:b/>
          <w:color w:val="00B050"/>
          <w:lang w:val="fr-FR"/>
        </w:rPr>
        <w:t>en vert, les connaissances à mobiliser</w:t>
      </w:r>
      <w:r>
        <w:rPr>
          <w:rFonts w:ascii="Times New Roman" w:hAnsi="Times New Roman" w:cs="Times New Roman"/>
          <w:b/>
          <w:lang w:val="fr-FR"/>
        </w:rPr>
        <w:t>)</w:t>
      </w:r>
    </w:p>
    <w:p w:rsidR="00FC59B3" w:rsidRPr="0044372F" w:rsidRDefault="00CA306B" w:rsidP="00CA306B">
      <w:pPr>
        <w:rPr>
          <w:rFonts w:ascii="Times New Roman" w:hAnsi="Times New Roman" w:cs="Times New Roman"/>
          <w:b/>
          <w:color w:val="00B050"/>
          <w:sz w:val="24"/>
          <w:szCs w:val="24"/>
          <w:lang w:val="fr-FR"/>
        </w:rPr>
      </w:pPr>
      <w:r w:rsidRPr="0044372F">
        <w:rPr>
          <w:rFonts w:ascii="Times New Roman" w:hAnsi="Times New Roman" w:cs="Times New Roman"/>
          <w:b/>
          <w:color w:val="4472C4" w:themeColor="accent1"/>
          <w:sz w:val="24"/>
          <w:szCs w:val="24"/>
          <w:lang w:val="fr-FR"/>
        </w:rPr>
        <w:t>N.B. :</w:t>
      </w:r>
      <w:r w:rsidR="0044372F" w:rsidRPr="0044372F">
        <w:rPr>
          <w:rFonts w:ascii="Times New Roman" w:hAnsi="Times New Roman" w:cs="Times New Roman"/>
          <w:b/>
          <w:color w:val="4472C4" w:themeColor="accent1"/>
          <w:sz w:val="24"/>
          <w:szCs w:val="24"/>
          <w:lang w:val="fr-FR"/>
        </w:rPr>
        <w:t xml:space="preserve"> LE SUJET EST BÂ</w:t>
      </w:r>
      <w:r w:rsidRPr="0044372F">
        <w:rPr>
          <w:rFonts w:ascii="Times New Roman" w:hAnsi="Times New Roman" w:cs="Times New Roman"/>
          <w:b/>
          <w:color w:val="4472C4" w:themeColor="accent1"/>
          <w:sz w:val="24"/>
          <w:szCs w:val="24"/>
          <w:lang w:val="fr-FR"/>
        </w:rPr>
        <w:t>TI SUR UN TOURNANT CHRONOLOGIQUE MAJEUR :</w:t>
      </w:r>
      <w:r w:rsidR="0044372F" w:rsidRPr="0044372F">
        <w:rPr>
          <w:rFonts w:ascii="Times New Roman" w:hAnsi="Times New Roman" w:cs="Times New Roman"/>
          <w:b/>
          <w:color w:val="4472C4" w:themeColor="accent1"/>
          <w:sz w:val="24"/>
          <w:szCs w:val="24"/>
          <w:lang w:val="fr-FR"/>
        </w:rPr>
        <w:t xml:space="preserve"> 1989. IL FAUT DONC FAIRE RÉ</w:t>
      </w:r>
      <w:r w:rsidRPr="0044372F">
        <w:rPr>
          <w:rFonts w:ascii="Times New Roman" w:hAnsi="Times New Roman" w:cs="Times New Roman"/>
          <w:b/>
          <w:color w:val="4472C4" w:themeColor="accent1"/>
          <w:sz w:val="24"/>
          <w:szCs w:val="24"/>
          <w:lang w:val="fr-FR"/>
        </w:rPr>
        <w:t>F</w:t>
      </w:r>
      <w:r w:rsidR="0044372F" w:rsidRPr="0044372F">
        <w:rPr>
          <w:rFonts w:ascii="Times New Roman" w:hAnsi="Times New Roman" w:cs="Times New Roman"/>
          <w:b/>
          <w:color w:val="4472C4" w:themeColor="accent1"/>
          <w:sz w:val="24"/>
          <w:szCs w:val="24"/>
          <w:lang w:val="fr-FR"/>
        </w:rPr>
        <w:t xml:space="preserve">ÉRENCE, SOIT DANS LA RÉPONSE À LA QUESTION 1, SOIT DANS LA RÉPONSE ORGANISÉ, À CETTE DATE </w:t>
      </w:r>
      <w:r w:rsidR="0044372F" w:rsidRPr="0044372F">
        <w:rPr>
          <w:rFonts w:ascii="Times New Roman" w:hAnsi="Times New Roman" w:cs="Times New Roman"/>
          <w:b/>
          <w:color w:val="00B050"/>
          <w:sz w:val="24"/>
          <w:szCs w:val="24"/>
          <w:lang w:val="fr-FR"/>
        </w:rPr>
        <w:t>QUI MARQUE LA FIN DE LA GUERRE FROIDE.</w:t>
      </w:r>
    </w:p>
    <w:p w:rsidR="005971F7" w:rsidRDefault="00C81B19" w:rsidP="00FC59B3">
      <w:pPr>
        <w:spacing w:after="0"/>
        <w:rPr>
          <w:rFonts w:ascii="Times New Roman" w:hAnsi="Times New Roman" w:cs="Times New Roman"/>
          <w:sz w:val="24"/>
          <w:szCs w:val="24"/>
          <w:lang w:val="fr-FR"/>
        </w:rPr>
      </w:pPr>
      <w:r w:rsidRPr="00C81B19">
        <w:rPr>
          <w:rFonts w:ascii="Times New Roman" w:hAnsi="Times New Roman" w:cs="Times New Roman"/>
          <w:sz w:val="24"/>
          <w:szCs w:val="24"/>
          <w:lang w:val="fr-FR"/>
        </w:rPr>
        <w:t>Dossier documentaire</w:t>
      </w:r>
      <w:r w:rsidR="00C60032">
        <w:rPr>
          <w:rFonts w:ascii="Times New Roman" w:hAnsi="Times New Roman" w:cs="Times New Roman"/>
          <w:sz w:val="24"/>
          <w:szCs w:val="24"/>
          <w:lang w:val="fr-FR"/>
        </w:rPr>
        <w:t xml:space="preserve"> </w:t>
      </w:r>
      <w:r w:rsidRPr="00C81B19">
        <w:rPr>
          <w:rFonts w:ascii="Times New Roman" w:hAnsi="Times New Roman" w:cs="Times New Roman"/>
          <w:sz w:val="24"/>
          <w:szCs w:val="24"/>
          <w:lang w:val="fr-FR"/>
        </w:rPr>
        <w:t>:</w:t>
      </w:r>
    </w:p>
    <w:p w:rsidR="00FC59B3" w:rsidRDefault="00C81B19" w:rsidP="00FC59B3">
      <w:pPr>
        <w:spacing w:after="0"/>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 Document 1 : L’Unité allemande, Traité de Moscou, 12 septembre 1990. </w:t>
      </w:r>
    </w:p>
    <w:p w:rsidR="00FC59B3" w:rsidRDefault="00C81B19" w:rsidP="00FC59B3">
      <w:pPr>
        <w:spacing w:after="0"/>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 Document 2 : 27 mai 2011, Ratko Mladic devant la justice internationale. </w:t>
      </w:r>
    </w:p>
    <w:p w:rsidR="00FC59B3" w:rsidRDefault="00C81B19" w:rsidP="00FC59B3">
      <w:pPr>
        <w:spacing w:after="0"/>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 Document 3 : Résultats officiels du referendum de 2005 en France. </w:t>
      </w:r>
    </w:p>
    <w:p w:rsidR="00C81B19" w:rsidRPr="00C81B19"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 Document 4 : Union européenne et zone euro depuis 2015.  </w:t>
      </w:r>
    </w:p>
    <w:p w:rsidR="00FC59B3"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Première partie : Analysez l’ensemble documentaire en répondant aux questions : </w:t>
      </w:r>
    </w:p>
    <w:p w:rsidR="00FC59B3"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t>1. Quelles ont été les principales transformations territoriales en Europe depuis 1989, et quels dangers et quelles crises nationalistes ont-elles suscités ? (</w:t>
      </w:r>
      <w:proofErr w:type="gramStart"/>
      <w:r w:rsidRPr="00C81B19">
        <w:rPr>
          <w:rFonts w:ascii="Times New Roman" w:hAnsi="Times New Roman" w:cs="Times New Roman"/>
          <w:sz w:val="24"/>
          <w:szCs w:val="24"/>
          <w:lang w:val="fr-FR"/>
        </w:rPr>
        <w:t>doc</w:t>
      </w:r>
      <w:proofErr w:type="gramEnd"/>
      <w:r w:rsidRPr="00C81B19">
        <w:rPr>
          <w:rFonts w:ascii="Times New Roman" w:hAnsi="Times New Roman" w:cs="Times New Roman"/>
          <w:sz w:val="24"/>
          <w:szCs w:val="24"/>
          <w:lang w:val="fr-FR"/>
        </w:rPr>
        <w:t>. 1 et 2)</w:t>
      </w:r>
    </w:p>
    <w:p w:rsidR="00FC59B3"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 2. Par quelles avancées de sa construction l’Union européenne a-t-elle cherché à répondre à ces dangers ? (</w:t>
      </w:r>
      <w:proofErr w:type="gramStart"/>
      <w:r w:rsidRPr="00C81B19">
        <w:rPr>
          <w:rFonts w:ascii="Times New Roman" w:hAnsi="Times New Roman" w:cs="Times New Roman"/>
          <w:sz w:val="24"/>
          <w:szCs w:val="24"/>
          <w:lang w:val="fr-FR"/>
        </w:rPr>
        <w:t>doc</w:t>
      </w:r>
      <w:proofErr w:type="gramEnd"/>
      <w:r w:rsidRPr="00C81B19">
        <w:rPr>
          <w:rFonts w:ascii="Times New Roman" w:hAnsi="Times New Roman" w:cs="Times New Roman"/>
          <w:sz w:val="24"/>
          <w:szCs w:val="24"/>
          <w:lang w:val="fr-FR"/>
        </w:rPr>
        <w:t xml:space="preserve">. 1, 3 et 4) </w:t>
      </w:r>
    </w:p>
    <w:p w:rsidR="00C81B19" w:rsidRPr="00C81B19"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t>3. Quels problèmes restent irrésolus pour l’Union européenne ? (</w:t>
      </w:r>
      <w:proofErr w:type="gramStart"/>
      <w:r w:rsidRPr="00C81B19">
        <w:rPr>
          <w:rFonts w:ascii="Times New Roman" w:hAnsi="Times New Roman" w:cs="Times New Roman"/>
          <w:sz w:val="24"/>
          <w:szCs w:val="24"/>
          <w:lang w:val="fr-FR"/>
        </w:rPr>
        <w:t>doc</w:t>
      </w:r>
      <w:proofErr w:type="gramEnd"/>
      <w:r w:rsidRPr="00C81B19">
        <w:rPr>
          <w:rFonts w:ascii="Times New Roman" w:hAnsi="Times New Roman" w:cs="Times New Roman"/>
          <w:sz w:val="24"/>
          <w:szCs w:val="24"/>
          <w:lang w:val="fr-FR"/>
        </w:rPr>
        <w:t xml:space="preserve">. 3 et 4)  </w:t>
      </w:r>
    </w:p>
    <w:p w:rsidR="00C81B19" w:rsidRDefault="00C81B19" w:rsidP="00C81B19">
      <w:pPr>
        <w:rPr>
          <w:rFonts w:ascii="Times New Roman" w:hAnsi="Times New Roman" w:cs="Times New Roman"/>
          <w:sz w:val="24"/>
          <w:szCs w:val="24"/>
          <w:lang w:val="fr-FR"/>
        </w:rPr>
      </w:pPr>
      <w:r w:rsidRPr="00C81B19">
        <w:rPr>
          <w:rFonts w:ascii="Times New Roman" w:hAnsi="Times New Roman" w:cs="Times New Roman"/>
          <w:sz w:val="24"/>
          <w:szCs w:val="24"/>
          <w:lang w:val="fr-FR"/>
        </w:rPr>
        <w:lastRenderedPageBreak/>
        <w:t xml:space="preserve">Deuxième partie : En vous aidant des réponses aux questions, des informations contenues dans les documents et de vos connaissances, rédigez une réponse organisée au sujet : L’Europe depuis 1989, entre nationalismes et construction de l’Union européenne (300 mots environ). </w:t>
      </w:r>
    </w:p>
    <w:p w:rsidR="00C3623F" w:rsidRDefault="00C3623F" w:rsidP="00C81B19">
      <w:pPr>
        <w:rPr>
          <w:rFonts w:ascii="Times New Roman" w:hAnsi="Times New Roman" w:cs="Times New Roman"/>
          <w:sz w:val="24"/>
          <w:szCs w:val="24"/>
          <w:lang w:val="fr-FR"/>
        </w:rPr>
      </w:pPr>
      <w:r w:rsidRPr="00C3623F">
        <w:rPr>
          <w:rFonts w:ascii="Times New Roman" w:hAnsi="Times New Roman" w:cs="Times New Roman"/>
          <w:sz w:val="24"/>
          <w:szCs w:val="24"/>
          <w:lang w:val="fr-FR"/>
        </w:rPr>
        <w:t xml:space="preserve">Document 1 : L’Unité allemande, Traité de Moscou, 12 septembre 1990. </w:t>
      </w:r>
    </w:p>
    <w:p w:rsidR="00C3623F" w:rsidRDefault="00C3623F" w:rsidP="00C81B19">
      <w:pPr>
        <w:rPr>
          <w:rFonts w:ascii="Times New Roman" w:hAnsi="Times New Roman" w:cs="Times New Roman"/>
          <w:sz w:val="24"/>
          <w:szCs w:val="24"/>
          <w:lang w:val="fr-FR"/>
        </w:rPr>
      </w:pPr>
      <w:r>
        <w:rPr>
          <w:rFonts w:ascii="Times New Roman" w:hAnsi="Times New Roman" w:cs="Times New Roman"/>
          <w:sz w:val="24"/>
          <w:szCs w:val="24"/>
          <w:lang w:val="fr-FR"/>
        </w:rPr>
        <w:t>‘</w:t>
      </w:r>
      <w:r w:rsidRPr="00C3623F">
        <w:rPr>
          <w:rFonts w:ascii="Times New Roman" w:hAnsi="Times New Roman" w:cs="Times New Roman"/>
          <w:sz w:val="24"/>
          <w:szCs w:val="24"/>
          <w:lang w:val="fr-FR"/>
        </w:rPr>
        <w:t>La République fédérale d’Allemagne, la République démocratique allemande, Les Etats-Unis d’Amérique, la République française ; le Royaume-Uni de Grande-Bretagne et d’</w:t>
      </w:r>
      <w:proofErr w:type="spellStart"/>
      <w:r w:rsidRPr="00C3623F">
        <w:rPr>
          <w:rFonts w:ascii="Times New Roman" w:hAnsi="Times New Roman" w:cs="Times New Roman"/>
          <w:sz w:val="24"/>
          <w:szCs w:val="24"/>
          <w:lang w:val="fr-FR"/>
        </w:rPr>
        <w:t>Irland</w:t>
      </w:r>
      <w:r w:rsidR="00DF2CF5">
        <w:rPr>
          <w:rFonts w:ascii="Times New Roman" w:hAnsi="Times New Roman" w:cs="Times New Roman"/>
          <w:sz w:val="24"/>
          <w:szCs w:val="24"/>
          <w:lang w:val="fr-FR"/>
        </w:rPr>
        <w:t>ò</w:t>
      </w:r>
      <w:r w:rsidRPr="00C3623F">
        <w:rPr>
          <w:rFonts w:ascii="Times New Roman" w:hAnsi="Times New Roman" w:cs="Times New Roman"/>
          <w:sz w:val="24"/>
          <w:szCs w:val="24"/>
          <w:lang w:val="fr-FR"/>
        </w:rPr>
        <w:t>e</w:t>
      </w:r>
      <w:proofErr w:type="spellEnd"/>
      <w:r w:rsidRPr="00C3623F">
        <w:rPr>
          <w:rFonts w:ascii="Times New Roman" w:hAnsi="Times New Roman" w:cs="Times New Roman"/>
          <w:sz w:val="24"/>
          <w:szCs w:val="24"/>
          <w:lang w:val="fr-FR"/>
        </w:rPr>
        <w:t xml:space="preserve"> du Nord et l’Union des Républiques socialistes soviétiques […], Ayant à l’esprit les changements historiques survenus récemment en Europe qui permettent de surmonter la division du continent […] Désireux de conclure un règlement définitif concernant l’Allemagne ; Sont convenus de ce qui suit :</w:t>
      </w:r>
    </w:p>
    <w:p w:rsidR="00C3623F" w:rsidRDefault="00C3623F" w:rsidP="00C81B19">
      <w:pPr>
        <w:rPr>
          <w:rFonts w:ascii="Times New Roman" w:hAnsi="Times New Roman" w:cs="Times New Roman"/>
          <w:sz w:val="24"/>
          <w:szCs w:val="24"/>
          <w:lang w:val="fr-FR"/>
        </w:rPr>
      </w:pPr>
      <w:r w:rsidRPr="00C3623F">
        <w:rPr>
          <w:rFonts w:ascii="Times New Roman" w:hAnsi="Times New Roman" w:cs="Times New Roman"/>
          <w:sz w:val="24"/>
          <w:szCs w:val="24"/>
          <w:lang w:val="fr-FR"/>
        </w:rPr>
        <w:t xml:space="preserve">Article 1 : L’Allemagne unie comprendra le territoire de la République fédérale d’Allemagne, de la République démocratique allemande et de l’ensemble de Berlin. Ses frontières extérieures seront les frontières de la République fédérale d’Allemagne et de la République démocratique allemande et seront définitives à partir de la date d’entrée en vigueur du présent Traité. La confirmation du caractère définitif des frontières de l’Allemagne unie constitue un élément essentiel de l’ordre de paix en Europe. […] </w:t>
      </w:r>
    </w:p>
    <w:p w:rsidR="00C3623F" w:rsidRDefault="00C3623F" w:rsidP="00C81B19">
      <w:pPr>
        <w:rPr>
          <w:rFonts w:ascii="Times New Roman" w:hAnsi="Times New Roman" w:cs="Times New Roman"/>
          <w:sz w:val="24"/>
          <w:szCs w:val="24"/>
          <w:lang w:val="fr-FR"/>
        </w:rPr>
      </w:pPr>
      <w:r w:rsidRPr="00C3623F">
        <w:rPr>
          <w:rFonts w:ascii="Times New Roman" w:hAnsi="Times New Roman" w:cs="Times New Roman"/>
          <w:sz w:val="24"/>
          <w:szCs w:val="24"/>
          <w:lang w:val="fr-FR"/>
        </w:rPr>
        <w:t>Article 3 : L’Allemagne unie n’a aucune revendication territoriale quelle qu’elle soit envers d’autres Etats et n’en formulera pas à l’avenir […]</w:t>
      </w:r>
      <w:r>
        <w:rPr>
          <w:rFonts w:ascii="Times New Roman" w:hAnsi="Times New Roman" w:cs="Times New Roman"/>
          <w:sz w:val="24"/>
          <w:szCs w:val="24"/>
          <w:lang w:val="fr-FR"/>
        </w:rPr>
        <w:t>’</w:t>
      </w:r>
      <w:r w:rsidRPr="00C3623F">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r>
        <w:rPr>
          <w:rFonts w:ascii="Times New Roman" w:hAnsi="Times New Roman" w:cs="Times New Roman"/>
          <w:sz w:val="24"/>
          <w:szCs w:val="24"/>
          <w:lang w:val="fr-FR"/>
        </w:rPr>
        <w:tab/>
      </w:r>
      <w:r>
        <w:rPr>
          <w:rFonts w:ascii="Times New Roman" w:hAnsi="Times New Roman" w:cs="Times New Roman"/>
          <w:sz w:val="24"/>
          <w:szCs w:val="24"/>
          <w:lang w:val="fr-FR"/>
        </w:rPr>
        <w:tab/>
        <w:t xml:space="preserve"> (</w:t>
      </w:r>
      <w:r w:rsidRPr="00C3623F">
        <w:rPr>
          <w:rFonts w:ascii="Times New Roman" w:hAnsi="Times New Roman" w:cs="Times New Roman"/>
          <w:sz w:val="24"/>
          <w:szCs w:val="24"/>
          <w:lang w:val="fr-FR"/>
        </w:rPr>
        <w:t>Traité de Moscou, 12 septembre 1990</w:t>
      </w:r>
      <w:r>
        <w:rPr>
          <w:rFonts w:ascii="Times New Roman" w:hAnsi="Times New Roman" w:cs="Times New Roman"/>
          <w:sz w:val="24"/>
          <w:szCs w:val="24"/>
          <w:lang w:val="fr-FR"/>
        </w:rPr>
        <w:t>)</w:t>
      </w:r>
    </w:p>
    <w:p w:rsidR="000C3995" w:rsidRDefault="000C3995" w:rsidP="00C81B19">
      <w:pPr>
        <w:rPr>
          <w:rFonts w:ascii="Times New Roman" w:hAnsi="Times New Roman" w:cs="Times New Roman"/>
          <w:sz w:val="24"/>
          <w:szCs w:val="24"/>
          <w:lang w:val="fr-FR"/>
        </w:rPr>
      </w:pPr>
    </w:p>
    <w:p w:rsidR="008E0EE3" w:rsidRDefault="004B0CF4" w:rsidP="00C81B19">
      <w:pPr>
        <w:rPr>
          <w:rFonts w:ascii="Times New Roman" w:hAnsi="Times New Roman" w:cs="Times New Roman"/>
          <w:sz w:val="24"/>
          <w:szCs w:val="24"/>
          <w:lang w:val="fr-FR"/>
        </w:rPr>
      </w:pPr>
      <w:r w:rsidRPr="004B0CF4">
        <w:rPr>
          <w:rFonts w:ascii="Times New Roman" w:hAnsi="Times New Roman" w:cs="Times New Roman"/>
          <w:sz w:val="24"/>
          <w:szCs w:val="24"/>
          <w:lang w:val="fr-FR"/>
        </w:rPr>
        <w:t xml:space="preserve">Document 2 : 27 mai 2011, Ratko Mladic devant la justice internationale </w:t>
      </w:r>
    </w:p>
    <w:p w:rsidR="000C3995" w:rsidRDefault="004B0CF4" w:rsidP="00C81B19">
      <w:pPr>
        <w:rPr>
          <w:rFonts w:ascii="Times New Roman" w:hAnsi="Times New Roman" w:cs="Times New Roman"/>
          <w:sz w:val="24"/>
          <w:szCs w:val="24"/>
          <w:lang w:val="fr-FR"/>
        </w:rPr>
      </w:pPr>
      <w:r w:rsidRPr="004B0CF4">
        <w:rPr>
          <w:rFonts w:ascii="Times New Roman" w:hAnsi="Times New Roman" w:cs="Times New Roman"/>
          <w:sz w:val="24"/>
          <w:szCs w:val="24"/>
          <w:lang w:val="fr-FR"/>
        </w:rPr>
        <w:t xml:space="preserve">Après Slobodan Milosevic et Radovan Karadzic, c'est donc le principal responsable militaire serbe qui est sous les verrous. Ratko Mladic, arrêté jeudi seize ans après son inculpation pour le massacre de Srebrenica, va désormais devoir répondre devant la justice internationale de génocide, crimes contre l'humanité et crimes de guerre durant la guerre en Bosnie, de 1992 à 1995. [...] Ratko Mladic est accusé d'avoir organisé le massacre de 8.000 musulmans à Srebrenica, la pire atrocité commise en Europe depuis la Seconde Guerre mondiale, ainsi que le siège de Sarajevo pendant quarante-trois mois. Catherine Ashton, représentante de la diplomatie européenne, a dit s'attendre à une extradition vers le Tribunal pénal international pour l'ex-Yougoslavie (TPIY) de La Haye dans un délai de neuf ou dix jours. Son arrestation a été saluée par la communauté internationale et elle pourrait ouvrir la voie à une future adhésion de la Serbie à l'Union européenne.   </w:t>
      </w:r>
    </w:p>
    <w:p w:rsidR="008E0EE3" w:rsidRDefault="008E0EE3" w:rsidP="008E0EE3">
      <w:pPr>
        <w:jc w:val="center"/>
        <w:rPr>
          <w:rFonts w:ascii="Times New Roman" w:hAnsi="Times New Roman" w:cs="Times New Roman"/>
          <w:sz w:val="24"/>
          <w:szCs w:val="24"/>
          <w:lang w:val="fr-FR"/>
        </w:rPr>
      </w:pPr>
      <w:r w:rsidRPr="008E0EE3">
        <w:rPr>
          <w:rFonts w:ascii="Times New Roman" w:hAnsi="Times New Roman" w:cs="Times New Roman"/>
          <w:noProof/>
          <w:sz w:val="24"/>
          <w:szCs w:val="24"/>
          <w:lang w:eastAsia="it-IT"/>
        </w:rPr>
        <w:drawing>
          <wp:inline distT="0" distB="0" distL="0" distR="0">
            <wp:extent cx="2629003" cy="2750695"/>
            <wp:effectExtent l="0" t="0" r="0" b="0"/>
            <wp:docPr id="1" name="Immagine 1"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4524" cy="2766934"/>
                    </a:xfrm>
                    <a:prstGeom prst="rect">
                      <a:avLst/>
                    </a:prstGeom>
                    <a:noFill/>
                    <a:ln>
                      <a:noFill/>
                    </a:ln>
                  </pic:spPr>
                </pic:pic>
              </a:graphicData>
            </a:graphic>
          </wp:inline>
        </w:drawing>
      </w:r>
    </w:p>
    <w:p w:rsidR="008E0EE3" w:rsidRDefault="008E0EE3" w:rsidP="008E0EE3">
      <w:pPr>
        <w:rPr>
          <w:rFonts w:ascii="Times New Roman" w:hAnsi="Times New Roman" w:cs="Times New Roman"/>
          <w:sz w:val="24"/>
          <w:szCs w:val="24"/>
          <w:lang w:val="fr-FR"/>
        </w:rPr>
      </w:pPr>
    </w:p>
    <w:p w:rsidR="00C3623F" w:rsidRDefault="00C3623F" w:rsidP="00C81B19">
      <w:pPr>
        <w:rPr>
          <w:rFonts w:ascii="Times New Roman" w:hAnsi="Times New Roman" w:cs="Times New Roman"/>
          <w:sz w:val="24"/>
          <w:szCs w:val="24"/>
          <w:lang w:val="fr-FR"/>
        </w:rPr>
      </w:pPr>
    </w:p>
    <w:p w:rsidR="00235C82" w:rsidRDefault="00235C82" w:rsidP="00C81B19">
      <w:pPr>
        <w:rPr>
          <w:rFonts w:ascii="Times New Roman" w:hAnsi="Times New Roman" w:cs="Times New Roman"/>
          <w:sz w:val="24"/>
          <w:szCs w:val="24"/>
          <w:lang w:val="fr-FR"/>
        </w:rPr>
      </w:pPr>
    </w:p>
    <w:p w:rsidR="00235C82" w:rsidRDefault="00235C82" w:rsidP="00C81B19">
      <w:pPr>
        <w:rPr>
          <w:rFonts w:ascii="Times New Roman" w:hAnsi="Times New Roman" w:cs="Times New Roman"/>
          <w:sz w:val="24"/>
          <w:szCs w:val="24"/>
          <w:lang w:val="fr-FR"/>
        </w:rPr>
      </w:pPr>
    </w:p>
    <w:p w:rsidR="00235C82" w:rsidRDefault="00235C82" w:rsidP="00C81B19">
      <w:pPr>
        <w:rPr>
          <w:rFonts w:ascii="Times New Roman" w:hAnsi="Times New Roman" w:cs="Times New Roman"/>
          <w:sz w:val="24"/>
          <w:szCs w:val="24"/>
          <w:lang w:val="fr-FR"/>
        </w:rPr>
      </w:pPr>
    </w:p>
    <w:p w:rsidR="00235C82" w:rsidRDefault="00235C82" w:rsidP="00235C82">
      <w:pPr>
        <w:rPr>
          <w:rFonts w:ascii="Times New Roman" w:hAnsi="Times New Roman" w:cs="Times New Roman"/>
          <w:sz w:val="24"/>
          <w:szCs w:val="24"/>
          <w:lang w:val="fr-FR"/>
        </w:rPr>
      </w:pPr>
      <w:r w:rsidRPr="00235C82">
        <w:rPr>
          <w:rFonts w:ascii="Times New Roman" w:hAnsi="Times New Roman" w:cs="Times New Roman"/>
          <w:sz w:val="24"/>
          <w:szCs w:val="24"/>
          <w:lang w:val="fr-FR"/>
        </w:rPr>
        <w:t xml:space="preserve">Document </w:t>
      </w:r>
      <w:proofErr w:type="gramStart"/>
      <w:r w:rsidRPr="00235C82">
        <w:rPr>
          <w:rFonts w:ascii="Times New Roman" w:hAnsi="Times New Roman" w:cs="Times New Roman"/>
          <w:sz w:val="24"/>
          <w:szCs w:val="24"/>
          <w:lang w:val="fr-FR"/>
        </w:rPr>
        <w:t>3:</w:t>
      </w:r>
      <w:proofErr w:type="gramEnd"/>
      <w:r w:rsidRPr="00235C82">
        <w:rPr>
          <w:rFonts w:ascii="Times New Roman" w:hAnsi="Times New Roman" w:cs="Times New Roman"/>
          <w:sz w:val="24"/>
          <w:szCs w:val="24"/>
          <w:lang w:val="fr-FR"/>
        </w:rPr>
        <w:t xml:space="preserve"> Résultats officiels du referendum de 2005 en France Question posée aux électeurs : "Approuvez-vous le projet de loi qui autorise la ratification du traité établissant une Constitution pour l'Europe ?"  </w:t>
      </w:r>
    </w:p>
    <w:tbl>
      <w:tblPr>
        <w:tblStyle w:val="Grigliatabella"/>
        <w:tblW w:w="0" w:type="auto"/>
        <w:tblLook w:val="04A0" w:firstRow="1" w:lastRow="0" w:firstColumn="1" w:lastColumn="0" w:noHBand="0" w:noVBand="1"/>
      </w:tblPr>
      <w:tblGrid>
        <w:gridCol w:w="2614"/>
        <w:gridCol w:w="2614"/>
        <w:gridCol w:w="2614"/>
      </w:tblGrid>
      <w:tr w:rsidR="00235C82" w:rsidTr="00235C82">
        <w:tc>
          <w:tcPr>
            <w:tcW w:w="2614" w:type="dxa"/>
          </w:tcPr>
          <w:p w:rsidR="00235C82" w:rsidRDefault="00235C82" w:rsidP="00235C82">
            <w:pPr>
              <w:rPr>
                <w:rFonts w:ascii="Times New Roman" w:hAnsi="Times New Roman" w:cs="Times New Roman"/>
                <w:sz w:val="24"/>
                <w:szCs w:val="24"/>
                <w:lang w:val="fr-FR"/>
              </w:rPr>
            </w:pPr>
          </w:p>
        </w:tc>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Valeur absolue</w:t>
            </w:r>
          </w:p>
        </w:tc>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Pourcentage</w:t>
            </w:r>
          </w:p>
        </w:tc>
      </w:tr>
      <w:tr w:rsidR="00235C82" w:rsidTr="00235C82">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abstention</w:t>
            </w:r>
          </w:p>
        </w:tc>
        <w:tc>
          <w:tcPr>
            <w:tcW w:w="2614" w:type="dxa"/>
          </w:tcPr>
          <w:p w:rsidR="00235C82" w:rsidRDefault="00235C82" w:rsidP="00235C82">
            <w:pPr>
              <w:rPr>
                <w:rFonts w:ascii="Times New Roman" w:hAnsi="Times New Roman" w:cs="Times New Roman"/>
                <w:sz w:val="24"/>
                <w:szCs w:val="24"/>
                <w:lang w:val="fr-FR"/>
              </w:rPr>
            </w:pPr>
            <w:r w:rsidRPr="00235C82">
              <w:rPr>
                <w:rFonts w:ascii="Times New Roman" w:hAnsi="Times New Roman" w:cs="Times New Roman"/>
                <w:sz w:val="24"/>
                <w:szCs w:val="24"/>
                <w:lang w:val="fr-FR"/>
              </w:rPr>
              <w:t xml:space="preserve">12.800.902 </w:t>
            </w:r>
          </w:p>
        </w:tc>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30,63</w:t>
            </w:r>
          </w:p>
        </w:tc>
      </w:tr>
      <w:tr w:rsidR="00235C82" w:rsidTr="00235C82">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OUI</w:t>
            </w:r>
          </w:p>
        </w:tc>
        <w:tc>
          <w:tcPr>
            <w:tcW w:w="2614" w:type="dxa"/>
          </w:tcPr>
          <w:p w:rsidR="00235C82" w:rsidRDefault="00235C82" w:rsidP="00235C82">
            <w:pPr>
              <w:rPr>
                <w:rFonts w:ascii="Times New Roman" w:hAnsi="Times New Roman" w:cs="Times New Roman"/>
                <w:sz w:val="24"/>
                <w:szCs w:val="24"/>
                <w:lang w:val="fr-FR"/>
              </w:rPr>
            </w:pPr>
            <w:r w:rsidRPr="00235C82">
              <w:rPr>
                <w:rFonts w:ascii="Times New Roman" w:hAnsi="Times New Roman" w:cs="Times New Roman"/>
                <w:sz w:val="24"/>
                <w:szCs w:val="24"/>
                <w:lang w:val="fr-FR"/>
              </w:rPr>
              <w:t>12.808.270</w:t>
            </w:r>
          </w:p>
        </w:tc>
        <w:tc>
          <w:tcPr>
            <w:tcW w:w="2614" w:type="dxa"/>
          </w:tcPr>
          <w:p w:rsidR="00235C82" w:rsidRDefault="00235C82" w:rsidP="00235C82">
            <w:pPr>
              <w:rPr>
                <w:rFonts w:ascii="Times New Roman" w:hAnsi="Times New Roman" w:cs="Times New Roman"/>
                <w:sz w:val="24"/>
                <w:szCs w:val="24"/>
                <w:lang w:val="fr-FR"/>
              </w:rPr>
            </w:pPr>
            <w:r w:rsidRPr="00235C82">
              <w:rPr>
                <w:rFonts w:ascii="Times New Roman" w:hAnsi="Times New Roman" w:cs="Times New Roman"/>
                <w:sz w:val="24"/>
                <w:szCs w:val="24"/>
                <w:lang w:val="fr-FR"/>
              </w:rPr>
              <w:t>45,33</w:t>
            </w:r>
          </w:p>
        </w:tc>
      </w:tr>
      <w:tr w:rsidR="00235C82" w:rsidTr="00235C82">
        <w:tc>
          <w:tcPr>
            <w:tcW w:w="2614" w:type="dxa"/>
          </w:tcPr>
          <w:p w:rsidR="00235C82" w:rsidRDefault="00235C82" w:rsidP="00235C82">
            <w:pPr>
              <w:rPr>
                <w:rFonts w:ascii="Times New Roman" w:hAnsi="Times New Roman" w:cs="Times New Roman"/>
                <w:sz w:val="24"/>
                <w:szCs w:val="24"/>
                <w:lang w:val="fr-FR"/>
              </w:rPr>
            </w:pPr>
            <w:r>
              <w:rPr>
                <w:rFonts w:ascii="Times New Roman" w:hAnsi="Times New Roman" w:cs="Times New Roman"/>
                <w:sz w:val="24"/>
                <w:szCs w:val="24"/>
                <w:lang w:val="fr-FR"/>
              </w:rPr>
              <w:t>NON</w:t>
            </w:r>
          </w:p>
        </w:tc>
        <w:tc>
          <w:tcPr>
            <w:tcW w:w="2614" w:type="dxa"/>
          </w:tcPr>
          <w:p w:rsidR="00235C82" w:rsidRDefault="00F2386D" w:rsidP="00235C82">
            <w:pPr>
              <w:rPr>
                <w:rFonts w:ascii="Times New Roman" w:hAnsi="Times New Roman" w:cs="Times New Roman"/>
                <w:sz w:val="24"/>
                <w:szCs w:val="24"/>
                <w:lang w:val="fr-FR"/>
              </w:rPr>
            </w:pPr>
            <w:r w:rsidRPr="00F2386D">
              <w:rPr>
                <w:rFonts w:ascii="Times New Roman" w:hAnsi="Times New Roman" w:cs="Times New Roman"/>
                <w:sz w:val="24"/>
                <w:szCs w:val="24"/>
                <w:lang w:val="fr-FR"/>
              </w:rPr>
              <w:t>15.449.508</w:t>
            </w:r>
          </w:p>
        </w:tc>
        <w:tc>
          <w:tcPr>
            <w:tcW w:w="2614" w:type="dxa"/>
          </w:tcPr>
          <w:p w:rsidR="00235C82" w:rsidRDefault="00F2386D" w:rsidP="00235C82">
            <w:pPr>
              <w:rPr>
                <w:rFonts w:ascii="Times New Roman" w:hAnsi="Times New Roman" w:cs="Times New Roman"/>
                <w:sz w:val="24"/>
                <w:szCs w:val="24"/>
                <w:lang w:val="fr-FR"/>
              </w:rPr>
            </w:pPr>
            <w:r w:rsidRPr="00F2386D">
              <w:rPr>
                <w:rFonts w:ascii="Times New Roman" w:hAnsi="Times New Roman" w:cs="Times New Roman"/>
                <w:sz w:val="24"/>
                <w:szCs w:val="24"/>
                <w:lang w:val="fr-FR"/>
              </w:rPr>
              <w:t>54,67</w:t>
            </w:r>
          </w:p>
        </w:tc>
      </w:tr>
    </w:tbl>
    <w:p w:rsidR="00235C82" w:rsidRDefault="00235C82" w:rsidP="00235C82">
      <w:pPr>
        <w:rPr>
          <w:rFonts w:ascii="Times New Roman" w:hAnsi="Times New Roman" w:cs="Times New Roman"/>
          <w:sz w:val="24"/>
          <w:szCs w:val="24"/>
          <w:lang w:val="fr-FR"/>
        </w:rPr>
      </w:pPr>
    </w:p>
    <w:p w:rsidR="00235C82" w:rsidRPr="00235C82" w:rsidRDefault="00235C82" w:rsidP="00235C82">
      <w:pPr>
        <w:rPr>
          <w:rFonts w:ascii="Times New Roman" w:hAnsi="Times New Roman" w:cs="Times New Roman"/>
          <w:sz w:val="24"/>
          <w:szCs w:val="24"/>
          <w:lang w:val="fr-FR"/>
        </w:rPr>
      </w:pPr>
      <w:r w:rsidRPr="00235C82">
        <w:rPr>
          <w:rFonts w:ascii="Times New Roman" w:hAnsi="Times New Roman" w:cs="Times New Roman"/>
          <w:sz w:val="24"/>
          <w:szCs w:val="24"/>
          <w:lang w:val="fr-FR"/>
        </w:rPr>
        <w:t xml:space="preserve">Source: http://www.conseil-constitutionnel.fr/conseil-constitutionnel/francais/documentation/dossiersthematiques/2005-referendum-traite-constitution-pour-l-europe/resultats-definitifs-nationaux.45700.html  </w:t>
      </w:r>
    </w:p>
    <w:p w:rsidR="00235C82" w:rsidRDefault="0022608D" w:rsidP="00C81B19">
      <w:pPr>
        <w:rPr>
          <w:rFonts w:ascii="Times New Roman" w:hAnsi="Times New Roman" w:cs="Times New Roman"/>
          <w:sz w:val="24"/>
          <w:szCs w:val="24"/>
          <w:lang w:val="fr-FR"/>
        </w:rPr>
      </w:pPr>
      <w:r>
        <w:rPr>
          <w:rFonts w:ascii="Times New Roman" w:hAnsi="Times New Roman" w:cs="Times New Roman"/>
          <w:sz w:val="24"/>
          <w:szCs w:val="24"/>
          <w:lang w:val="fr-FR"/>
        </w:rPr>
        <w:t>Docu</w:t>
      </w:r>
      <w:r w:rsidRPr="0022608D">
        <w:rPr>
          <w:rFonts w:ascii="Times New Roman" w:hAnsi="Times New Roman" w:cs="Times New Roman"/>
          <w:sz w:val="24"/>
          <w:szCs w:val="24"/>
          <w:lang w:val="fr-FR"/>
        </w:rPr>
        <w:t xml:space="preserve">ment </w:t>
      </w:r>
      <w:proofErr w:type="gramStart"/>
      <w:r w:rsidRPr="0022608D">
        <w:rPr>
          <w:rFonts w:ascii="Times New Roman" w:hAnsi="Times New Roman" w:cs="Times New Roman"/>
          <w:sz w:val="24"/>
          <w:szCs w:val="24"/>
          <w:lang w:val="fr-FR"/>
        </w:rPr>
        <w:t>4:</w:t>
      </w:r>
      <w:proofErr w:type="gramEnd"/>
      <w:r w:rsidRPr="0022608D">
        <w:rPr>
          <w:rFonts w:ascii="Times New Roman" w:hAnsi="Times New Roman" w:cs="Times New Roman"/>
          <w:sz w:val="24"/>
          <w:szCs w:val="24"/>
          <w:lang w:val="fr-FR"/>
        </w:rPr>
        <w:t xml:space="preserve"> l’Europe et la zone euro en janvier 2015</w:t>
      </w:r>
    </w:p>
    <w:p w:rsidR="000178C0" w:rsidRDefault="000178C0" w:rsidP="00C81B19">
      <w:pPr>
        <w:rPr>
          <w:rFonts w:ascii="Times New Roman" w:hAnsi="Times New Roman" w:cs="Times New Roman"/>
          <w:sz w:val="24"/>
          <w:szCs w:val="24"/>
          <w:lang w:val="fr-FR"/>
        </w:rPr>
      </w:pPr>
      <w:r>
        <w:rPr>
          <w:rFonts w:ascii="Times New Roman" w:hAnsi="Times New Roman" w:cs="Times New Roman"/>
          <w:sz w:val="24"/>
          <w:szCs w:val="24"/>
          <w:lang w:val="fr-FR"/>
        </w:rPr>
        <w:t>(</w:t>
      </w:r>
      <w:proofErr w:type="gramStart"/>
      <w:r>
        <w:rPr>
          <w:rFonts w:ascii="Times New Roman" w:hAnsi="Times New Roman" w:cs="Times New Roman"/>
          <w:sz w:val="24"/>
          <w:szCs w:val="24"/>
          <w:lang w:val="fr-FR"/>
        </w:rPr>
        <w:t>source</w:t>
      </w:r>
      <w:proofErr w:type="gramEnd"/>
      <w:r>
        <w:rPr>
          <w:rFonts w:ascii="Times New Roman" w:hAnsi="Times New Roman" w:cs="Times New Roman"/>
          <w:sz w:val="24"/>
          <w:szCs w:val="24"/>
          <w:lang w:val="fr-FR"/>
        </w:rPr>
        <w:t> : lepoint.fr)</w:t>
      </w:r>
    </w:p>
    <w:p w:rsidR="000178C0" w:rsidRPr="0022608D" w:rsidRDefault="000178C0" w:rsidP="00C81B19">
      <w:pPr>
        <w:rPr>
          <w:rFonts w:ascii="Times New Roman" w:hAnsi="Times New Roman" w:cs="Times New Roman"/>
          <w:sz w:val="24"/>
          <w:szCs w:val="24"/>
          <w:lang w:val="fr-FR"/>
        </w:rPr>
      </w:pPr>
    </w:p>
    <w:p w:rsidR="0022608D" w:rsidRDefault="0022608D" w:rsidP="00C81B19">
      <w:pPr>
        <w:rPr>
          <w:rFonts w:ascii="Times New Roman" w:hAnsi="Times New Roman" w:cs="Times New Roman"/>
          <w:sz w:val="24"/>
          <w:szCs w:val="24"/>
          <w:lang w:val="fr-FR"/>
        </w:rPr>
      </w:pPr>
      <w:r>
        <w:rPr>
          <w:rFonts w:ascii="Arial" w:hAnsi="Arial" w:cs="Arial"/>
          <w:noProof/>
          <w:color w:val="001BA0"/>
          <w:sz w:val="20"/>
          <w:szCs w:val="20"/>
          <w:lang w:eastAsia="it-IT"/>
        </w:rPr>
        <w:drawing>
          <wp:inline distT="0" distB="0" distL="0" distR="0" wp14:anchorId="6FA65811" wp14:editId="1DEB1256">
            <wp:extent cx="4191000" cy="4656667"/>
            <wp:effectExtent l="0" t="0" r="0" b="0"/>
            <wp:docPr id="2" name="Immagine 2"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3795" cy="4659772"/>
                    </a:xfrm>
                    <a:prstGeom prst="rect">
                      <a:avLst/>
                    </a:prstGeom>
                    <a:noFill/>
                    <a:ln>
                      <a:noFill/>
                    </a:ln>
                  </pic:spPr>
                </pic:pic>
              </a:graphicData>
            </a:graphic>
          </wp:inline>
        </w:drawing>
      </w:r>
    </w:p>
    <w:p w:rsidR="005971F7" w:rsidRDefault="005971F7" w:rsidP="00C81B19">
      <w:pPr>
        <w:rPr>
          <w:rFonts w:ascii="Times New Roman" w:hAnsi="Times New Roman" w:cs="Times New Roman"/>
          <w:sz w:val="24"/>
          <w:szCs w:val="24"/>
          <w:lang w:val="fr-FR"/>
        </w:rPr>
      </w:pPr>
    </w:p>
    <w:p w:rsidR="005971F7" w:rsidRDefault="005971F7" w:rsidP="00C81B19">
      <w:pPr>
        <w:rPr>
          <w:rFonts w:ascii="Times New Roman" w:hAnsi="Times New Roman" w:cs="Times New Roman"/>
          <w:sz w:val="24"/>
          <w:szCs w:val="24"/>
          <w:lang w:val="fr-FR"/>
        </w:rPr>
      </w:pPr>
    </w:p>
    <w:p w:rsidR="005971F7" w:rsidRDefault="005971F7" w:rsidP="00C81B19">
      <w:pPr>
        <w:rPr>
          <w:rFonts w:ascii="Times New Roman" w:hAnsi="Times New Roman" w:cs="Times New Roman"/>
          <w:sz w:val="24"/>
          <w:szCs w:val="24"/>
          <w:lang w:val="fr-FR"/>
        </w:rPr>
      </w:pPr>
    </w:p>
    <w:p w:rsidR="005971F7" w:rsidRDefault="005971F7" w:rsidP="00C81B19">
      <w:pPr>
        <w:rPr>
          <w:rFonts w:ascii="Times New Roman" w:hAnsi="Times New Roman" w:cs="Times New Roman"/>
          <w:sz w:val="24"/>
          <w:szCs w:val="24"/>
          <w:lang w:val="fr-FR"/>
        </w:rPr>
      </w:pPr>
    </w:p>
    <w:p w:rsidR="005971F7" w:rsidRDefault="005971F7" w:rsidP="00C81B19">
      <w:pPr>
        <w:rPr>
          <w:rFonts w:ascii="Times New Roman" w:hAnsi="Times New Roman" w:cs="Times New Roman"/>
          <w:sz w:val="24"/>
          <w:szCs w:val="24"/>
          <w:lang w:val="fr-FR"/>
        </w:rPr>
      </w:pPr>
      <w:r>
        <w:rPr>
          <w:rFonts w:ascii="Times New Roman" w:hAnsi="Times New Roman" w:cs="Times New Roman"/>
          <w:sz w:val="24"/>
          <w:szCs w:val="24"/>
          <w:lang w:val="fr-FR"/>
        </w:rPr>
        <w:lastRenderedPageBreak/>
        <w:t>Première partie : réponse aux questions (</w:t>
      </w:r>
      <w:r w:rsidR="00442753">
        <w:rPr>
          <w:rFonts w:ascii="Times New Roman" w:hAnsi="Times New Roman" w:cs="Times New Roman"/>
          <w:sz w:val="24"/>
          <w:szCs w:val="24"/>
          <w:lang w:val="fr-FR"/>
        </w:rPr>
        <w:t>analyse des questions/</w:t>
      </w:r>
      <w:r>
        <w:rPr>
          <w:rFonts w:ascii="Times New Roman" w:hAnsi="Times New Roman" w:cs="Times New Roman"/>
          <w:sz w:val="24"/>
          <w:szCs w:val="24"/>
          <w:lang w:val="fr-FR"/>
        </w:rPr>
        <w:t>exemples</w:t>
      </w:r>
      <w:r w:rsidR="00A70DCE">
        <w:rPr>
          <w:rFonts w:ascii="Times New Roman" w:hAnsi="Times New Roman" w:cs="Times New Roman"/>
          <w:sz w:val="24"/>
          <w:szCs w:val="24"/>
          <w:lang w:val="fr-FR"/>
        </w:rPr>
        <w:t xml:space="preserve"> de réponses</w:t>
      </w:r>
      <w:r>
        <w:rPr>
          <w:rFonts w:ascii="Times New Roman" w:hAnsi="Times New Roman" w:cs="Times New Roman"/>
          <w:sz w:val="24"/>
          <w:szCs w:val="24"/>
          <w:lang w:val="fr-FR"/>
        </w:rPr>
        <w:t>)</w:t>
      </w:r>
    </w:p>
    <w:p w:rsidR="00A24350" w:rsidRPr="00A24350" w:rsidRDefault="00A24350" w:rsidP="00A24350">
      <w:pPr>
        <w:pStyle w:val="Paragrafoelenco"/>
        <w:numPr>
          <w:ilvl w:val="0"/>
          <w:numId w:val="1"/>
        </w:numPr>
        <w:rPr>
          <w:rFonts w:ascii="Times New Roman" w:hAnsi="Times New Roman" w:cs="Times New Roman"/>
          <w:sz w:val="24"/>
          <w:szCs w:val="24"/>
          <w:lang w:val="fr-FR"/>
        </w:rPr>
      </w:pPr>
      <w:r w:rsidRPr="00A24350">
        <w:rPr>
          <w:rFonts w:ascii="Times New Roman" w:hAnsi="Times New Roman" w:cs="Times New Roman"/>
          <w:sz w:val="24"/>
          <w:szCs w:val="24"/>
          <w:lang w:val="fr-FR"/>
        </w:rPr>
        <w:t>Quelles ont été les principales transformations territoriales en Europe depuis 1989, et quels dangers et quelles crises nationalistes ont-elles suscités ? (</w:t>
      </w:r>
      <w:proofErr w:type="gramStart"/>
      <w:r w:rsidRPr="00A24350">
        <w:rPr>
          <w:rFonts w:ascii="Times New Roman" w:hAnsi="Times New Roman" w:cs="Times New Roman"/>
          <w:sz w:val="24"/>
          <w:szCs w:val="24"/>
          <w:lang w:val="fr-FR"/>
        </w:rPr>
        <w:t>doc</w:t>
      </w:r>
      <w:proofErr w:type="gramEnd"/>
      <w:r w:rsidRPr="00A24350">
        <w:rPr>
          <w:rFonts w:ascii="Times New Roman" w:hAnsi="Times New Roman" w:cs="Times New Roman"/>
          <w:sz w:val="24"/>
          <w:szCs w:val="24"/>
          <w:lang w:val="fr-FR"/>
        </w:rPr>
        <w:t>. 1 et 2)</w:t>
      </w:r>
    </w:p>
    <w:p w:rsidR="00A70DCE" w:rsidRDefault="00A70DCE" w:rsidP="00A24350">
      <w:pPr>
        <w:rPr>
          <w:rFonts w:ascii="Times New Roman" w:hAnsi="Times New Roman" w:cs="Times New Roman"/>
          <w:color w:val="002060"/>
          <w:sz w:val="24"/>
          <w:szCs w:val="24"/>
          <w:lang w:val="fr-FR"/>
        </w:rPr>
      </w:pPr>
      <w:r w:rsidRPr="00A24350">
        <w:rPr>
          <w:rFonts w:ascii="Times New Roman" w:hAnsi="Times New Roman" w:cs="Times New Roman"/>
          <w:color w:val="002060"/>
          <w:sz w:val="24"/>
          <w:szCs w:val="24"/>
          <w:lang w:val="fr-FR"/>
        </w:rPr>
        <w:t>Pour répondre à cette question, qui porte sur les docs 1 et 2, il faut d’abord tenir compte du tournant de 1989 auquel la question fait référence, et après voir les conséquences que les faits de 1989 comportent dans les deux situations considérées par les deux docs : l’Allemagne et la Yougoslavie. ON DECOUVRE QUE LES EFFETS DE 1989 SONT EXACTEMENT L’UN LE CONTRAIRE DE L’AUTRE POUR LES DEUX : L’ALLEMAGNE PASSE DE LA SÉPARATION À UNITÉ ET LA YOUGOSLAVIE DE L’UNITÉ À LA SÉPARATION.</w:t>
      </w:r>
      <w:r w:rsidR="00A24350">
        <w:rPr>
          <w:rFonts w:ascii="Times New Roman" w:hAnsi="Times New Roman" w:cs="Times New Roman"/>
          <w:color w:val="002060"/>
          <w:sz w:val="24"/>
          <w:szCs w:val="24"/>
          <w:lang w:val="fr-FR"/>
        </w:rPr>
        <w:t xml:space="preserve"> IL Y A, TOUTEFOIS, UN DÉNO</w:t>
      </w:r>
      <w:r w:rsidRPr="00A24350">
        <w:rPr>
          <w:rFonts w:ascii="Times New Roman" w:hAnsi="Times New Roman" w:cs="Times New Roman"/>
          <w:color w:val="002060"/>
          <w:sz w:val="24"/>
          <w:szCs w:val="24"/>
          <w:lang w:val="fr-FR"/>
        </w:rPr>
        <w:t>MINATEUR COMMUN : LE RISQUE DU NATIONALISME.</w:t>
      </w:r>
    </w:p>
    <w:p w:rsidR="004C3B7F" w:rsidRPr="004C3B7F" w:rsidRDefault="004C3B7F" w:rsidP="00A24350">
      <w:pPr>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 xml:space="preserve">Entre la réunification de l’Allemagne et les ‘crises nationalistes’ dans l’ex-Yougoslavie IL N’Y A PAS DE RELATION DE CAUSE-CONSEQUENCE ! Ni dans nos connaissances, ni dans les documents, on peut repérer un lien pareil. Les deux sont, au contraire, parmi les conséquences du même processus : la dissolution, entre 1989 (chute du mur de Berlin, politique de Michail </w:t>
      </w:r>
      <w:proofErr w:type="gramStart"/>
      <w:r>
        <w:rPr>
          <w:rFonts w:ascii="Times New Roman" w:hAnsi="Times New Roman" w:cs="Times New Roman"/>
          <w:color w:val="FF0000"/>
          <w:sz w:val="24"/>
          <w:szCs w:val="24"/>
          <w:lang w:val="fr-FR"/>
        </w:rPr>
        <w:t>Gorbatchev,…</w:t>
      </w:r>
      <w:proofErr w:type="gramEnd"/>
      <w:r>
        <w:rPr>
          <w:rFonts w:ascii="Times New Roman" w:hAnsi="Times New Roman" w:cs="Times New Roman"/>
          <w:color w:val="FF0000"/>
          <w:sz w:val="24"/>
          <w:szCs w:val="24"/>
          <w:lang w:val="fr-FR"/>
        </w:rPr>
        <w:t>) et 1992, de l’Union Soviétique et, par conséquence, de la fine des deux blocs qui avaient caractérisé la Guerre froide.</w:t>
      </w:r>
    </w:p>
    <w:p w:rsidR="005971F7" w:rsidRDefault="005971F7" w:rsidP="00A24350">
      <w:pPr>
        <w:ind w:left="360"/>
        <w:rPr>
          <w:rFonts w:ascii="Times New Roman" w:hAnsi="Times New Roman" w:cs="Times New Roman"/>
          <w:i/>
          <w:sz w:val="24"/>
          <w:szCs w:val="24"/>
          <w:lang w:val="fr-FR"/>
        </w:rPr>
      </w:pPr>
      <w:r w:rsidRPr="00173507">
        <w:rPr>
          <w:rFonts w:ascii="Times New Roman" w:hAnsi="Times New Roman" w:cs="Times New Roman"/>
          <w:b/>
          <w:i/>
          <w:sz w:val="24"/>
          <w:szCs w:val="24"/>
          <w:lang w:val="fr-FR"/>
        </w:rPr>
        <w:t>1989</w:t>
      </w:r>
      <w:r w:rsidRPr="00A70DCE">
        <w:rPr>
          <w:rFonts w:ascii="Times New Roman" w:hAnsi="Times New Roman" w:cs="Times New Roman"/>
          <w:i/>
          <w:sz w:val="24"/>
          <w:szCs w:val="24"/>
          <w:lang w:val="fr-FR"/>
        </w:rPr>
        <w:t xml:space="preserve">, avec la chute du mur de Berlin, marque le début de la fin du bloc soviétique et la dissolution de </w:t>
      </w:r>
      <w:proofErr w:type="gramStart"/>
      <w:r w:rsidRPr="00A70DCE">
        <w:rPr>
          <w:rFonts w:ascii="Times New Roman" w:hAnsi="Times New Roman" w:cs="Times New Roman"/>
          <w:i/>
          <w:sz w:val="24"/>
          <w:szCs w:val="24"/>
          <w:lang w:val="fr-FR"/>
        </w:rPr>
        <w:t>l’</w:t>
      </w:r>
      <w:r w:rsidR="00A70DCE" w:rsidRPr="00A70DCE">
        <w:rPr>
          <w:rFonts w:ascii="Times New Roman" w:hAnsi="Times New Roman" w:cs="Times New Roman"/>
          <w:i/>
          <w:sz w:val="24"/>
          <w:szCs w:val="24"/>
          <w:lang w:val="fr-FR"/>
        </w:rPr>
        <w:t>unité</w:t>
      </w:r>
      <w:r w:rsidR="003973CE">
        <w:rPr>
          <w:rFonts w:ascii="Times New Roman" w:hAnsi="Times New Roman" w:cs="Times New Roman"/>
          <w:i/>
          <w:sz w:val="24"/>
          <w:szCs w:val="24"/>
          <w:lang w:val="fr-FR"/>
        </w:rPr>
        <w:t xml:space="preserve"> </w:t>
      </w:r>
      <w:r w:rsidR="00A70DCE" w:rsidRPr="00A70DCE">
        <w:rPr>
          <w:rFonts w:ascii="Times New Roman" w:hAnsi="Times New Roman" w:cs="Times New Roman"/>
          <w:i/>
          <w:sz w:val="24"/>
          <w:szCs w:val="24"/>
          <w:lang w:val="fr-FR"/>
        </w:rPr>
        <w:t>,</w:t>
      </w:r>
      <w:proofErr w:type="gramEnd"/>
      <w:r w:rsidR="00A70DCE" w:rsidRPr="00A70DCE">
        <w:rPr>
          <w:rFonts w:ascii="Times New Roman" w:hAnsi="Times New Roman" w:cs="Times New Roman"/>
          <w:i/>
          <w:sz w:val="24"/>
          <w:szCs w:val="24"/>
          <w:lang w:val="fr-FR"/>
        </w:rPr>
        <w:t xml:space="preserve"> sous le contrôle de Moscou, de l’Europe de l</w:t>
      </w:r>
      <w:r w:rsidR="00A24350">
        <w:rPr>
          <w:rFonts w:ascii="Times New Roman" w:hAnsi="Times New Roman" w:cs="Times New Roman"/>
          <w:i/>
          <w:sz w:val="24"/>
          <w:szCs w:val="24"/>
          <w:lang w:val="fr-FR"/>
        </w:rPr>
        <w:t>’Est. Cela comporte des transformations remarqu</w:t>
      </w:r>
      <w:r w:rsidR="009C402A">
        <w:rPr>
          <w:rFonts w:ascii="Times New Roman" w:hAnsi="Times New Roman" w:cs="Times New Roman"/>
          <w:i/>
          <w:sz w:val="24"/>
          <w:szCs w:val="24"/>
          <w:lang w:val="fr-FR"/>
        </w:rPr>
        <w:t>ables dans la c</w:t>
      </w:r>
      <w:r w:rsidR="003973CE">
        <w:rPr>
          <w:rFonts w:ascii="Times New Roman" w:hAnsi="Times New Roman" w:cs="Times New Roman"/>
          <w:i/>
          <w:sz w:val="24"/>
          <w:szCs w:val="24"/>
          <w:lang w:val="fr-FR"/>
        </w:rPr>
        <w:t>arte politique</w:t>
      </w:r>
      <w:r w:rsidR="00A24350">
        <w:rPr>
          <w:rFonts w:ascii="Times New Roman" w:hAnsi="Times New Roman" w:cs="Times New Roman"/>
          <w:i/>
          <w:sz w:val="24"/>
          <w:szCs w:val="24"/>
          <w:lang w:val="fr-FR"/>
        </w:rPr>
        <w:t xml:space="preserve"> du continent</w:t>
      </w:r>
      <w:r w:rsidR="009C402A">
        <w:rPr>
          <w:rFonts w:ascii="Times New Roman" w:hAnsi="Times New Roman" w:cs="Times New Roman"/>
          <w:i/>
          <w:sz w:val="24"/>
          <w:szCs w:val="24"/>
          <w:lang w:val="fr-FR"/>
        </w:rPr>
        <w:t xml:space="preserve">, qui vont </w:t>
      </w:r>
      <w:r w:rsidR="00A24350">
        <w:rPr>
          <w:rFonts w:ascii="Times New Roman" w:hAnsi="Times New Roman" w:cs="Times New Roman"/>
          <w:i/>
          <w:sz w:val="24"/>
          <w:szCs w:val="24"/>
          <w:lang w:val="fr-FR"/>
        </w:rPr>
        <w:t xml:space="preserve">dans deux directions contraires : de l’une part on a la </w:t>
      </w:r>
      <w:r w:rsidR="00A24350" w:rsidRPr="009C402A">
        <w:rPr>
          <w:rFonts w:ascii="Times New Roman" w:hAnsi="Times New Roman" w:cs="Times New Roman"/>
          <w:b/>
          <w:i/>
          <w:sz w:val="24"/>
          <w:szCs w:val="24"/>
          <w:lang w:val="fr-FR"/>
        </w:rPr>
        <w:t>réunification</w:t>
      </w:r>
      <w:r w:rsidR="00A24350">
        <w:rPr>
          <w:rFonts w:ascii="Times New Roman" w:hAnsi="Times New Roman" w:cs="Times New Roman"/>
          <w:i/>
          <w:sz w:val="24"/>
          <w:szCs w:val="24"/>
          <w:lang w:val="fr-FR"/>
        </w:rPr>
        <w:t xml:space="preserve"> de l’Allemagne, de l’autre la </w:t>
      </w:r>
      <w:r w:rsidR="00A24350" w:rsidRPr="009C402A">
        <w:rPr>
          <w:rFonts w:ascii="Times New Roman" w:hAnsi="Times New Roman" w:cs="Times New Roman"/>
          <w:b/>
          <w:i/>
          <w:sz w:val="24"/>
          <w:szCs w:val="24"/>
          <w:lang w:val="fr-FR"/>
        </w:rPr>
        <w:t>dissolution</w:t>
      </w:r>
      <w:r w:rsidR="00A24350">
        <w:rPr>
          <w:rFonts w:ascii="Times New Roman" w:hAnsi="Times New Roman" w:cs="Times New Roman"/>
          <w:i/>
          <w:sz w:val="24"/>
          <w:szCs w:val="24"/>
          <w:lang w:val="fr-FR"/>
        </w:rPr>
        <w:t xml:space="preserve"> de la Yougoslavie, après des guerres sanglantes, en plusieurs états. Le dénominateur </w:t>
      </w:r>
      <w:r w:rsidR="003973CE">
        <w:rPr>
          <w:rFonts w:ascii="Times New Roman" w:hAnsi="Times New Roman" w:cs="Times New Roman"/>
          <w:i/>
          <w:sz w:val="24"/>
          <w:szCs w:val="24"/>
          <w:lang w:val="fr-FR"/>
        </w:rPr>
        <w:t>commun</w:t>
      </w:r>
      <w:r w:rsidR="009C402A">
        <w:rPr>
          <w:rFonts w:ascii="Times New Roman" w:hAnsi="Times New Roman" w:cs="Times New Roman"/>
          <w:i/>
          <w:sz w:val="24"/>
          <w:szCs w:val="24"/>
          <w:lang w:val="fr-FR"/>
        </w:rPr>
        <w:t xml:space="preserve"> est la formation </w:t>
      </w:r>
      <w:r w:rsidR="009C402A" w:rsidRPr="009C402A">
        <w:rPr>
          <w:rFonts w:ascii="Times New Roman" w:hAnsi="Times New Roman" w:cs="Times New Roman"/>
          <w:b/>
          <w:i/>
          <w:sz w:val="24"/>
          <w:szCs w:val="24"/>
          <w:lang w:val="fr-FR"/>
        </w:rPr>
        <w:t>d’états-nations</w:t>
      </w:r>
      <w:r w:rsidR="009C402A">
        <w:rPr>
          <w:rFonts w:ascii="Times New Roman" w:hAnsi="Times New Roman" w:cs="Times New Roman"/>
          <w:i/>
          <w:sz w:val="24"/>
          <w:szCs w:val="24"/>
          <w:lang w:val="fr-FR"/>
        </w:rPr>
        <w:t xml:space="preserve">, selon un principe qui avait dominé toute l’histoire de l’Europe du XIXème siècle et qui, devenu </w:t>
      </w:r>
      <w:r w:rsidR="009C402A">
        <w:rPr>
          <w:rFonts w:ascii="Times New Roman" w:hAnsi="Times New Roman" w:cs="Times New Roman"/>
          <w:b/>
          <w:i/>
          <w:sz w:val="24"/>
          <w:szCs w:val="24"/>
          <w:lang w:val="fr-FR"/>
        </w:rPr>
        <w:t>nationalisme</w:t>
      </w:r>
      <w:r w:rsidR="009C402A">
        <w:rPr>
          <w:rFonts w:ascii="Times New Roman" w:hAnsi="Times New Roman" w:cs="Times New Roman"/>
          <w:i/>
          <w:sz w:val="24"/>
          <w:szCs w:val="24"/>
          <w:lang w:val="fr-FR"/>
        </w:rPr>
        <w:t>, avait porté à deux guerres mondiales dans le XXème : de là viennent les dangers que l’on cherche à prévenir (art.</w:t>
      </w:r>
      <w:r w:rsidR="00D03B17">
        <w:rPr>
          <w:rFonts w:ascii="Times New Roman" w:hAnsi="Times New Roman" w:cs="Times New Roman"/>
          <w:i/>
          <w:sz w:val="24"/>
          <w:szCs w:val="24"/>
          <w:lang w:val="fr-FR"/>
        </w:rPr>
        <w:t xml:space="preserve"> 3 du Traité de Moscou) où qui s’avèrent dans les massacres et les ‘nettoyages ethniques’ dans les </w:t>
      </w:r>
      <w:proofErr w:type="spellStart"/>
      <w:r w:rsidR="00D03B17">
        <w:rPr>
          <w:rFonts w:ascii="Times New Roman" w:hAnsi="Times New Roman" w:cs="Times New Roman"/>
          <w:i/>
          <w:sz w:val="24"/>
          <w:szCs w:val="24"/>
          <w:lang w:val="fr-FR"/>
        </w:rPr>
        <w:t>Balcans</w:t>
      </w:r>
      <w:proofErr w:type="spellEnd"/>
      <w:r w:rsidR="00D03B17">
        <w:rPr>
          <w:rFonts w:ascii="Times New Roman" w:hAnsi="Times New Roman" w:cs="Times New Roman"/>
          <w:i/>
          <w:sz w:val="24"/>
          <w:szCs w:val="24"/>
          <w:lang w:val="fr-FR"/>
        </w:rPr>
        <w:t>.</w:t>
      </w:r>
    </w:p>
    <w:p w:rsidR="00533E18" w:rsidRDefault="00533E18" w:rsidP="00A24350">
      <w:pPr>
        <w:ind w:left="360"/>
        <w:rPr>
          <w:rFonts w:ascii="Times New Roman" w:hAnsi="Times New Roman" w:cs="Times New Roman"/>
          <w:sz w:val="24"/>
          <w:szCs w:val="24"/>
          <w:lang w:val="fr-FR"/>
        </w:rPr>
      </w:pPr>
    </w:p>
    <w:p w:rsidR="00533E18" w:rsidRPr="00533E18" w:rsidRDefault="00533E18" w:rsidP="00533E18">
      <w:pPr>
        <w:pStyle w:val="Paragrafoelenco"/>
        <w:numPr>
          <w:ilvl w:val="0"/>
          <w:numId w:val="1"/>
        </w:numPr>
        <w:rPr>
          <w:rFonts w:ascii="Times New Roman" w:hAnsi="Times New Roman" w:cs="Times New Roman"/>
          <w:sz w:val="24"/>
          <w:szCs w:val="24"/>
          <w:lang w:val="fr-FR"/>
        </w:rPr>
      </w:pPr>
      <w:r w:rsidRPr="00533E18">
        <w:rPr>
          <w:rFonts w:ascii="Times New Roman" w:hAnsi="Times New Roman" w:cs="Times New Roman"/>
          <w:sz w:val="24"/>
          <w:szCs w:val="24"/>
          <w:lang w:val="fr-FR"/>
        </w:rPr>
        <w:t xml:space="preserve">Par quelles avancées de sa construction l’Union européenne a-t-elle </w:t>
      </w:r>
      <w:r>
        <w:rPr>
          <w:rFonts w:ascii="Times New Roman" w:hAnsi="Times New Roman" w:cs="Times New Roman"/>
          <w:sz w:val="24"/>
          <w:szCs w:val="24"/>
          <w:lang w:val="fr-FR"/>
        </w:rPr>
        <w:t xml:space="preserve">cherché à répondre à ces </w:t>
      </w:r>
      <w:proofErr w:type="gramStart"/>
      <w:r>
        <w:rPr>
          <w:rFonts w:ascii="Times New Roman" w:hAnsi="Times New Roman" w:cs="Times New Roman"/>
          <w:sz w:val="24"/>
          <w:szCs w:val="24"/>
          <w:lang w:val="fr-FR"/>
        </w:rPr>
        <w:t>dangers</w:t>
      </w:r>
      <w:r w:rsidRPr="00533E18">
        <w:rPr>
          <w:rFonts w:ascii="Times New Roman" w:hAnsi="Times New Roman" w:cs="Times New Roman"/>
          <w:sz w:val="24"/>
          <w:szCs w:val="24"/>
          <w:lang w:val="fr-FR"/>
        </w:rPr>
        <w:t>?</w:t>
      </w:r>
      <w:proofErr w:type="gramEnd"/>
      <w:r w:rsidRPr="00533E18">
        <w:rPr>
          <w:rFonts w:ascii="Times New Roman" w:hAnsi="Times New Roman" w:cs="Times New Roman"/>
          <w:sz w:val="24"/>
          <w:szCs w:val="24"/>
          <w:lang w:val="fr-FR"/>
        </w:rPr>
        <w:t xml:space="preserve"> (</w:t>
      </w:r>
      <w:proofErr w:type="gramStart"/>
      <w:r w:rsidRPr="00533E18">
        <w:rPr>
          <w:rFonts w:ascii="Times New Roman" w:hAnsi="Times New Roman" w:cs="Times New Roman"/>
          <w:sz w:val="24"/>
          <w:szCs w:val="24"/>
          <w:lang w:val="fr-FR"/>
        </w:rPr>
        <w:t>doc</w:t>
      </w:r>
      <w:proofErr w:type="gramEnd"/>
      <w:r w:rsidRPr="00533E18">
        <w:rPr>
          <w:rFonts w:ascii="Times New Roman" w:hAnsi="Times New Roman" w:cs="Times New Roman"/>
          <w:sz w:val="24"/>
          <w:szCs w:val="24"/>
          <w:lang w:val="fr-FR"/>
        </w:rPr>
        <w:t>. 1, 3 et 4)</w:t>
      </w:r>
    </w:p>
    <w:p w:rsidR="00533E18" w:rsidRDefault="00533E18" w:rsidP="00533E18">
      <w:pPr>
        <w:ind w:left="360"/>
        <w:rPr>
          <w:rFonts w:ascii="Times New Roman" w:hAnsi="Times New Roman" w:cs="Times New Roman"/>
          <w:color w:val="FF0000"/>
          <w:sz w:val="24"/>
          <w:szCs w:val="24"/>
          <w:lang w:val="fr-FR"/>
        </w:rPr>
      </w:pPr>
      <w:r>
        <w:rPr>
          <w:rFonts w:ascii="Times New Roman" w:hAnsi="Times New Roman" w:cs="Times New Roman"/>
          <w:color w:val="FF0000"/>
          <w:sz w:val="24"/>
          <w:szCs w:val="24"/>
          <w:lang w:val="fr-FR"/>
        </w:rPr>
        <w:t>LA RÉUNIFICATION DE L’Allemagne, ET LES CONDITIONS POSÉES PAR LE TRAITÉ DE MOSCOU, NE SONT PAS UNE ACTION DE L’UNION EUROPÉENNE, QUI – EN TANT QUE TELLE – N’</w:t>
      </w:r>
      <w:r w:rsidR="003516DE">
        <w:rPr>
          <w:rFonts w:ascii="Times New Roman" w:hAnsi="Times New Roman" w:cs="Times New Roman"/>
          <w:color w:val="FF0000"/>
          <w:sz w:val="24"/>
          <w:szCs w:val="24"/>
          <w:lang w:val="fr-FR"/>
        </w:rPr>
        <w:t>EXISTAIT MÊ</w:t>
      </w:r>
      <w:r>
        <w:rPr>
          <w:rFonts w:ascii="Times New Roman" w:hAnsi="Times New Roman" w:cs="Times New Roman"/>
          <w:color w:val="FF0000"/>
          <w:sz w:val="24"/>
          <w:szCs w:val="24"/>
          <w:lang w:val="fr-FR"/>
        </w:rPr>
        <w:t xml:space="preserve">ME PAS ENCORE EN 1990 </w:t>
      </w:r>
      <w:r>
        <w:rPr>
          <w:rFonts w:ascii="Times New Roman" w:hAnsi="Times New Roman" w:cs="Times New Roman"/>
          <w:color w:val="00B050"/>
          <w:sz w:val="24"/>
          <w:szCs w:val="24"/>
          <w:lang w:val="fr-FR"/>
        </w:rPr>
        <w:t>(MAASTRICHT : 1992)</w:t>
      </w:r>
      <w:r>
        <w:rPr>
          <w:rFonts w:ascii="Times New Roman" w:hAnsi="Times New Roman" w:cs="Times New Roman"/>
          <w:color w:val="FF0000"/>
          <w:sz w:val="24"/>
          <w:szCs w:val="24"/>
          <w:lang w:val="fr-FR"/>
        </w:rPr>
        <w:t>. EN EFFET, LE</w:t>
      </w:r>
      <w:r w:rsidR="002153E2">
        <w:rPr>
          <w:rFonts w:ascii="Times New Roman" w:hAnsi="Times New Roman" w:cs="Times New Roman"/>
          <w:color w:val="FF0000"/>
          <w:sz w:val="24"/>
          <w:szCs w:val="24"/>
          <w:lang w:val="fr-FR"/>
        </w:rPr>
        <w:t>S</w:t>
      </w:r>
      <w:r>
        <w:rPr>
          <w:rFonts w:ascii="Times New Roman" w:hAnsi="Times New Roman" w:cs="Times New Roman"/>
          <w:color w:val="FF0000"/>
          <w:sz w:val="24"/>
          <w:szCs w:val="24"/>
          <w:lang w:val="fr-FR"/>
        </w:rPr>
        <w:t xml:space="preserve"> SIGNATAIRES DU TRAITÉ SONT LES ÉTATS VAINQUEURS DE LA 2</w:t>
      </w:r>
      <w:r w:rsidRPr="00533E18">
        <w:rPr>
          <w:rFonts w:ascii="Times New Roman" w:hAnsi="Times New Roman" w:cs="Times New Roman"/>
          <w:color w:val="FF0000"/>
          <w:sz w:val="24"/>
          <w:szCs w:val="24"/>
          <w:vertAlign w:val="superscript"/>
          <w:lang w:val="fr-FR"/>
        </w:rPr>
        <w:t>NDE</w:t>
      </w:r>
      <w:r w:rsidR="003516DE">
        <w:rPr>
          <w:rFonts w:ascii="Times New Roman" w:hAnsi="Times New Roman" w:cs="Times New Roman"/>
          <w:color w:val="FF0000"/>
          <w:sz w:val="24"/>
          <w:szCs w:val="24"/>
          <w:lang w:val="fr-FR"/>
        </w:rPr>
        <w:t xml:space="preserve"> GM,</w:t>
      </w:r>
      <w:r>
        <w:rPr>
          <w:rFonts w:ascii="Times New Roman" w:hAnsi="Times New Roman" w:cs="Times New Roman"/>
          <w:color w:val="FF0000"/>
          <w:sz w:val="24"/>
          <w:szCs w:val="24"/>
          <w:lang w:val="fr-FR"/>
        </w:rPr>
        <w:t xml:space="preserve"> QUI AVAIENT PARTAGÉ LE CONTRÔLE DES QUATRE SECTEURS DE LA VILLE DE BERLIN D</w:t>
      </w:r>
      <w:r w:rsidR="00380B47">
        <w:rPr>
          <w:rFonts w:ascii="Times New Roman" w:hAnsi="Times New Roman" w:cs="Times New Roman"/>
          <w:color w:val="FF0000"/>
          <w:sz w:val="24"/>
          <w:szCs w:val="24"/>
          <w:lang w:val="fr-FR"/>
        </w:rPr>
        <w:t>EPUIS SON RENDEMENT EN MAI 1945, selon les accords</w:t>
      </w:r>
      <w:r w:rsidR="007D69DB">
        <w:rPr>
          <w:rFonts w:ascii="Times New Roman" w:hAnsi="Times New Roman" w:cs="Times New Roman"/>
          <w:color w:val="FF0000"/>
          <w:sz w:val="24"/>
          <w:szCs w:val="24"/>
          <w:lang w:val="fr-FR"/>
        </w:rPr>
        <w:t xml:space="preserve"> déjà</w:t>
      </w:r>
      <w:r w:rsidR="00380B47">
        <w:rPr>
          <w:rFonts w:ascii="Times New Roman" w:hAnsi="Times New Roman" w:cs="Times New Roman"/>
          <w:color w:val="FF0000"/>
          <w:sz w:val="24"/>
          <w:szCs w:val="24"/>
          <w:lang w:val="fr-FR"/>
        </w:rPr>
        <w:t xml:space="preserve"> pris à la Conférence de Yalta.</w:t>
      </w:r>
    </w:p>
    <w:p w:rsidR="002153E2" w:rsidRDefault="002153E2" w:rsidP="00533E18">
      <w:pPr>
        <w:ind w:left="360"/>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 xml:space="preserve">ÉTAPES DE LA CONTRUCTION DE L’UE qui cherchent à répondre aux dangers du nationalisme : </w:t>
      </w:r>
    </w:p>
    <w:p w:rsidR="002153E2" w:rsidRDefault="002153E2" w:rsidP="002153E2">
      <w:pPr>
        <w:pStyle w:val="Paragrafoelenco"/>
        <w:numPr>
          <w:ilvl w:val="0"/>
          <w:numId w:val="2"/>
        </w:numPr>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La transformation en Union politique, et non plus exclusivement économique, en 1992 avec le Traité de Maastricht</w:t>
      </w:r>
    </w:p>
    <w:p w:rsidR="0062352C" w:rsidRDefault="0062352C" w:rsidP="002153E2">
      <w:pPr>
        <w:pStyle w:val="Paragrafoelenco"/>
        <w:numPr>
          <w:ilvl w:val="0"/>
          <w:numId w:val="2"/>
        </w:numPr>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Le pacte de Schengen pour la libre circulation des personnes et des marchandises</w:t>
      </w:r>
    </w:p>
    <w:p w:rsidR="002153E2" w:rsidRDefault="002153E2" w:rsidP="002153E2">
      <w:pPr>
        <w:pStyle w:val="Paragrafoelenco"/>
        <w:numPr>
          <w:ilvl w:val="0"/>
          <w:numId w:val="2"/>
        </w:numPr>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Les critères de Copenhague pour l’admission de nouveaux pays, qui mettent comme condition le respect des droits de tous les hommes, sans distinction d’appartenance ethnique ou religieuse</w:t>
      </w:r>
    </w:p>
    <w:p w:rsidR="002153E2" w:rsidRDefault="002153E2" w:rsidP="002153E2">
      <w:pPr>
        <w:pStyle w:val="Paragrafoelenco"/>
        <w:numPr>
          <w:ilvl w:val="0"/>
          <w:numId w:val="2"/>
        </w:numPr>
        <w:rPr>
          <w:rFonts w:ascii="Times New Roman" w:hAnsi="Times New Roman" w:cs="Times New Roman"/>
          <w:color w:val="0070C0"/>
          <w:sz w:val="24"/>
          <w:szCs w:val="24"/>
          <w:lang w:val="fr-FR"/>
        </w:rPr>
      </w:pPr>
      <w:r>
        <w:rPr>
          <w:rFonts w:ascii="Times New Roman" w:hAnsi="Times New Roman" w:cs="Times New Roman"/>
          <w:color w:val="0070C0"/>
          <w:sz w:val="24"/>
          <w:szCs w:val="24"/>
          <w:lang w:val="fr-FR"/>
        </w:rPr>
        <w:t>La tentative de Constitution commune en 2005 et ensuite le Traité de Lisbonne</w:t>
      </w:r>
      <w:r w:rsidR="008A77A5">
        <w:rPr>
          <w:rFonts w:ascii="Times New Roman" w:hAnsi="Times New Roman" w:cs="Times New Roman"/>
          <w:color w:val="0070C0"/>
          <w:sz w:val="24"/>
          <w:szCs w:val="24"/>
          <w:lang w:val="fr-FR"/>
        </w:rPr>
        <w:t>, qui en reprend largement les principes</w:t>
      </w:r>
    </w:p>
    <w:p w:rsidR="0062352C" w:rsidRDefault="0062352C" w:rsidP="0062352C">
      <w:pPr>
        <w:rPr>
          <w:rFonts w:ascii="Times New Roman" w:hAnsi="Times New Roman" w:cs="Times New Roman"/>
          <w:color w:val="0070C0"/>
          <w:sz w:val="24"/>
          <w:szCs w:val="24"/>
          <w:lang w:val="fr-FR"/>
        </w:rPr>
      </w:pPr>
    </w:p>
    <w:p w:rsidR="0062352C" w:rsidRDefault="0062352C" w:rsidP="0062352C">
      <w:pPr>
        <w:rPr>
          <w:rFonts w:ascii="Times New Roman" w:hAnsi="Times New Roman" w:cs="Times New Roman"/>
          <w:color w:val="0070C0"/>
          <w:sz w:val="24"/>
          <w:szCs w:val="24"/>
          <w:lang w:val="fr-FR"/>
        </w:rPr>
      </w:pPr>
    </w:p>
    <w:p w:rsidR="0062352C" w:rsidRPr="0062352C" w:rsidRDefault="0062352C" w:rsidP="0062352C">
      <w:pPr>
        <w:rPr>
          <w:rFonts w:ascii="Times New Roman" w:hAnsi="Times New Roman" w:cs="Times New Roman"/>
          <w:color w:val="0070C0"/>
          <w:sz w:val="24"/>
          <w:szCs w:val="24"/>
          <w:lang w:val="fr-FR"/>
        </w:rPr>
      </w:pPr>
    </w:p>
    <w:p w:rsidR="003C6735" w:rsidRDefault="003C6735" w:rsidP="003C6735">
      <w:pPr>
        <w:pStyle w:val="Paragrafoelenco"/>
        <w:rPr>
          <w:rFonts w:ascii="Times New Roman" w:hAnsi="Times New Roman" w:cs="Times New Roman"/>
          <w:color w:val="0070C0"/>
          <w:sz w:val="24"/>
          <w:szCs w:val="24"/>
          <w:lang w:val="fr-FR"/>
        </w:rPr>
      </w:pPr>
    </w:p>
    <w:p w:rsidR="00F77048" w:rsidRDefault="00F77048" w:rsidP="00F77048">
      <w:pPr>
        <w:pStyle w:val="Paragrafoelenco"/>
        <w:numPr>
          <w:ilvl w:val="0"/>
          <w:numId w:val="1"/>
        </w:numPr>
        <w:rPr>
          <w:rFonts w:ascii="Times New Roman" w:hAnsi="Times New Roman" w:cs="Times New Roman"/>
          <w:sz w:val="24"/>
          <w:szCs w:val="24"/>
          <w:lang w:val="fr-FR"/>
        </w:rPr>
      </w:pPr>
      <w:r w:rsidRPr="00C81B19">
        <w:rPr>
          <w:rFonts w:ascii="Times New Roman" w:hAnsi="Times New Roman" w:cs="Times New Roman"/>
          <w:sz w:val="24"/>
          <w:szCs w:val="24"/>
          <w:lang w:val="fr-FR"/>
        </w:rPr>
        <w:t>Quels problèmes restent irrésolus pour l’Union européenne ? (</w:t>
      </w:r>
      <w:proofErr w:type="gramStart"/>
      <w:r w:rsidRPr="00C81B19">
        <w:rPr>
          <w:rFonts w:ascii="Times New Roman" w:hAnsi="Times New Roman" w:cs="Times New Roman"/>
          <w:sz w:val="24"/>
          <w:szCs w:val="24"/>
          <w:lang w:val="fr-FR"/>
        </w:rPr>
        <w:t>doc</w:t>
      </w:r>
      <w:proofErr w:type="gramEnd"/>
      <w:r w:rsidRPr="00C81B19">
        <w:rPr>
          <w:rFonts w:ascii="Times New Roman" w:hAnsi="Times New Roman" w:cs="Times New Roman"/>
          <w:sz w:val="24"/>
          <w:szCs w:val="24"/>
          <w:lang w:val="fr-FR"/>
        </w:rPr>
        <w:t>. 3 et 4)</w:t>
      </w:r>
    </w:p>
    <w:p w:rsidR="00F77048" w:rsidRPr="00F77048" w:rsidRDefault="00F77048" w:rsidP="00F77048">
      <w:pPr>
        <w:pStyle w:val="Paragrafoelenco"/>
        <w:rPr>
          <w:rFonts w:ascii="Times New Roman" w:hAnsi="Times New Roman" w:cs="Times New Roman"/>
          <w:sz w:val="24"/>
          <w:szCs w:val="24"/>
          <w:lang w:val="fr-FR"/>
        </w:rPr>
      </w:pPr>
    </w:p>
    <w:p w:rsidR="00F77048" w:rsidRDefault="00F77048" w:rsidP="00F77048">
      <w:pPr>
        <w:pStyle w:val="Paragrafoelenco"/>
        <w:rPr>
          <w:rFonts w:ascii="Times New Roman" w:hAnsi="Times New Roman" w:cs="Times New Roman"/>
          <w:i/>
          <w:sz w:val="24"/>
          <w:szCs w:val="24"/>
          <w:lang w:val="fr-FR"/>
        </w:rPr>
      </w:pPr>
      <w:r>
        <w:rPr>
          <w:rFonts w:ascii="Times New Roman" w:hAnsi="Times New Roman" w:cs="Times New Roman"/>
          <w:i/>
          <w:sz w:val="24"/>
          <w:szCs w:val="24"/>
          <w:lang w:val="fr-FR"/>
        </w:rPr>
        <w:t xml:space="preserve">Les problèmes qui restent irrésolus sont : </w:t>
      </w:r>
    </w:p>
    <w:p w:rsidR="00F77048" w:rsidRDefault="00F77048" w:rsidP="00F77048">
      <w:pPr>
        <w:pStyle w:val="Paragrafoelenco"/>
        <w:rPr>
          <w:rFonts w:ascii="Times New Roman" w:hAnsi="Times New Roman" w:cs="Times New Roman"/>
          <w:i/>
          <w:sz w:val="24"/>
          <w:szCs w:val="24"/>
          <w:lang w:val="fr-FR"/>
        </w:rPr>
      </w:pPr>
    </w:p>
    <w:p w:rsidR="002153E2" w:rsidRPr="00F77048" w:rsidRDefault="00F77048" w:rsidP="00F77048">
      <w:pPr>
        <w:pStyle w:val="Paragrafoelenco"/>
        <w:numPr>
          <w:ilvl w:val="0"/>
          <w:numId w:val="2"/>
        </w:numPr>
        <w:rPr>
          <w:rFonts w:ascii="Times New Roman" w:hAnsi="Times New Roman" w:cs="Times New Roman"/>
          <w:sz w:val="24"/>
          <w:szCs w:val="24"/>
          <w:lang w:val="fr-FR"/>
        </w:rPr>
      </w:pPr>
      <w:r>
        <w:rPr>
          <w:rFonts w:ascii="Times New Roman" w:hAnsi="Times New Roman" w:cs="Times New Roman"/>
          <w:i/>
          <w:sz w:val="24"/>
          <w:szCs w:val="24"/>
          <w:lang w:val="fr-FR"/>
        </w:rPr>
        <w:t>le manque d’une véritable unité institutionnelle, qui aurait été représentée par la Constitution européenne et dont le refus de la part des citoyens en 2005 a montré de l’une part la crainte des nationalistes (le NON de droite) des ‘pertes d’identité’ et de ‘souveraineté des états’ qu’une véritable union politique comporterait, et de l’autre la méfiance (le NON à gauche) dans des institutions ressenties comme éloignées des véritables problèmes d’une société et d’une économie en crise depuis une décennie ;</w:t>
      </w:r>
    </w:p>
    <w:p w:rsidR="00F77048" w:rsidRPr="00F77048" w:rsidRDefault="00F77048" w:rsidP="00F77048">
      <w:pPr>
        <w:pStyle w:val="Paragrafoelenco"/>
        <w:numPr>
          <w:ilvl w:val="0"/>
          <w:numId w:val="2"/>
        </w:numPr>
        <w:rPr>
          <w:rFonts w:ascii="Times New Roman" w:hAnsi="Times New Roman" w:cs="Times New Roman"/>
          <w:sz w:val="24"/>
          <w:szCs w:val="24"/>
          <w:lang w:val="fr-FR"/>
        </w:rPr>
      </w:pPr>
      <w:proofErr w:type="gramStart"/>
      <w:r>
        <w:rPr>
          <w:rFonts w:ascii="Times New Roman" w:hAnsi="Times New Roman" w:cs="Times New Roman"/>
          <w:i/>
          <w:sz w:val="24"/>
          <w:szCs w:val="24"/>
          <w:lang w:val="fr-FR"/>
        </w:rPr>
        <w:t>le</w:t>
      </w:r>
      <w:proofErr w:type="gramEnd"/>
      <w:r>
        <w:rPr>
          <w:rFonts w:ascii="Times New Roman" w:hAnsi="Times New Roman" w:cs="Times New Roman"/>
          <w:i/>
          <w:sz w:val="24"/>
          <w:szCs w:val="24"/>
          <w:lang w:val="fr-FR"/>
        </w:rPr>
        <w:t xml:space="preserve"> fait que l’existence de la ‘zone Euro’ crée une Europe ‘à deux vitesses’, c’est-à-dire inégale et par conséquent non véritablement ‘unie’.</w:t>
      </w:r>
    </w:p>
    <w:p w:rsidR="00702BAD" w:rsidRDefault="00702BAD" w:rsidP="00533E18">
      <w:pPr>
        <w:ind w:left="360"/>
        <w:rPr>
          <w:rFonts w:ascii="Times New Roman" w:hAnsi="Times New Roman" w:cs="Times New Roman"/>
          <w:color w:val="FF0000"/>
          <w:sz w:val="24"/>
          <w:szCs w:val="24"/>
          <w:lang w:val="fr-FR"/>
        </w:rPr>
      </w:pPr>
    </w:p>
    <w:p w:rsidR="00702BAD" w:rsidRDefault="00702BAD" w:rsidP="00533E18">
      <w:pPr>
        <w:ind w:left="360"/>
        <w:rPr>
          <w:rFonts w:ascii="Times New Roman" w:hAnsi="Times New Roman" w:cs="Times New Roman"/>
          <w:sz w:val="24"/>
          <w:szCs w:val="24"/>
          <w:lang w:val="fr-FR"/>
        </w:rPr>
      </w:pPr>
      <w:r w:rsidRPr="00C81B19">
        <w:rPr>
          <w:rFonts w:ascii="Times New Roman" w:hAnsi="Times New Roman" w:cs="Times New Roman"/>
          <w:sz w:val="24"/>
          <w:szCs w:val="24"/>
          <w:lang w:val="fr-FR"/>
        </w:rPr>
        <w:t xml:space="preserve">Deuxième partie : En vous aidant des réponses aux questions, des informations contenues dans les documents et de vos connaissances, rédigez une réponse organisée au sujet : </w:t>
      </w:r>
      <w:r w:rsidRPr="001A16F6">
        <w:rPr>
          <w:rFonts w:ascii="Times New Roman" w:hAnsi="Times New Roman" w:cs="Times New Roman"/>
          <w:i/>
          <w:sz w:val="24"/>
          <w:szCs w:val="24"/>
          <w:lang w:val="fr-FR"/>
        </w:rPr>
        <w:t>L’Europe depuis 1989,</w:t>
      </w:r>
      <w:r w:rsidRPr="00C81B19">
        <w:rPr>
          <w:rFonts w:ascii="Times New Roman" w:hAnsi="Times New Roman" w:cs="Times New Roman"/>
          <w:sz w:val="24"/>
          <w:szCs w:val="24"/>
          <w:lang w:val="fr-FR"/>
        </w:rPr>
        <w:t xml:space="preserve"> </w:t>
      </w:r>
      <w:r w:rsidRPr="001A16F6">
        <w:rPr>
          <w:rFonts w:ascii="Times New Roman" w:hAnsi="Times New Roman" w:cs="Times New Roman"/>
          <w:i/>
          <w:sz w:val="24"/>
          <w:szCs w:val="24"/>
          <w:lang w:val="fr-FR"/>
        </w:rPr>
        <w:t>entre nationalismes et construction de l’Union européenne</w:t>
      </w:r>
      <w:r w:rsidRPr="00C81B19">
        <w:rPr>
          <w:rFonts w:ascii="Times New Roman" w:hAnsi="Times New Roman" w:cs="Times New Roman"/>
          <w:sz w:val="24"/>
          <w:szCs w:val="24"/>
          <w:lang w:val="fr-FR"/>
        </w:rPr>
        <w:t xml:space="preserve"> (300 mots environ).</w:t>
      </w:r>
    </w:p>
    <w:p w:rsidR="00702BAD" w:rsidRDefault="00702BAD" w:rsidP="00533E18">
      <w:pPr>
        <w:ind w:left="360"/>
        <w:rPr>
          <w:rFonts w:ascii="Times New Roman" w:hAnsi="Times New Roman" w:cs="Times New Roman"/>
          <w:sz w:val="24"/>
          <w:szCs w:val="24"/>
          <w:lang w:val="fr-FR"/>
        </w:rPr>
      </w:pPr>
    </w:p>
    <w:tbl>
      <w:tblPr>
        <w:tblStyle w:val="Grigliatabella"/>
        <w:tblW w:w="0" w:type="auto"/>
        <w:tblInd w:w="360" w:type="dxa"/>
        <w:tblLook w:val="04A0" w:firstRow="1" w:lastRow="0" w:firstColumn="1" w:lastColumn="0" w:noHBand="0" w:noVBand="1"/>
      </w:tblPr>
      <w:tblGrid>
        <w:gridCol w:w="7853"/>
        <w:gridCol w:w="2243"/>
      </w:tblGrid>
      <w:tr w:rsidR="00702BAD" w:rsidTr="00623386">
        <w:tc>
          <w:tcPr>
            <w:tcW w:w="7999" w:type="dxa"/>
          </w:tcPr>
          <w:p w:rsidR="00702BAD" w:rsidRDefault="00702BAD" w:rsidP="00702BAD">
            <w:pPr>
              <w:jc w:val="center"/>
              <w:rPr>
                <w:rFonts w:ascii="Times New Roman" w:hAnsi="Times New Roman" w:cs="Times New Roman"/>
                <w:sz w:val="24"/>
                <w:szCs w:val="24"/>
                <w:lang w:val="fr-FR"/>
              </w:rPr>
            </w:pPr>
            <w:proofErr w:type="gramStart"/>
            <w:r>
              <w:rPr>
                <w:rFonts w:ascii="Times New Roman" w:hAnsi="Times New Roman" w:cs="Times New Roman"/>
                <w:sz w:val="24"/>
                <w:szCs w:val="24"/>
                <w:lang w:val="fr-FR"/>
              </w:rPr>
              <w:t>développement</w:t>
            </w:r>
            <w:proofErr w:type="gramEnd"/>
          </w:p>
        </w:tc>
        <w:tc>
          <w:tcPr>
            <w:tcW w:w="2097" w:type="dxa"/>
          </w:tcPr>
          <w:p w:rsidR="00702BAD" w:rsidRDefault="00702BAD" w:rsidP="00702BAD">
            <w:pPr>
              <w:jc w:val="center"/>
              <w:rPr>
                <w:rFonts w:ascii="Times New Roman" w:hAnsi="Times New Roman" w:cs="Times New Roman"/>
                <w:sz w:val="24"/>
                <w:szCs w:val="24"/>
                <w:lang w:val="fr-FR"/>
              </w:rPr>
            </w:pPr>
            <w:proofErr w:type="gramStart"/>
            <w:r>
              <w:rPr>
                <w:rFonts w:ascii="Times New Roman" w:hAnsi="Times New Roman" w:cs="Times New Roman"/>
                <w:sz w:val="24"/>
                <w:szCs w:val="24"/>
                <w:lang w:val="fr-FR"/>
              </w:rPr>
              <w:t>structure</w:t>
            </w:r>
            <w:proofErr w:type="gramEnd"/>
          </w:p>
        </w:tc>
      </w:tr>
      <w:tr w:rsidR="0016686F" w:rsidTr="00623386">
        <w:trPr>
          <w:trHeight w:val="828"/>
        </w:trPr>
        <w:tc>
          <w:tcPr>
            <w:tcW w:w="7999" w:type="dxa"/>
            <w:tcBorders>
              <w:bottom w:val="single" w:sz="4" w:space="0" w:color="auto"/>
            </w:tcBorders>
          </w:tcPr>
          <w:p w:rsidR="0016686F" w:rsidRDefault="00585796" w:rsidP="00533E18">
            <w:pPr>
              <w:rPr>
                <w:rFonts w:ascii="Times New Roman" w:hAnsi="Times New Roman" w:cs="Times New Roman"/>
                <w:i/>
                <w:sz w:val="24"/>
                <w:szCs w:val="24"/>
                <w:lang w:val="fr-FR"/>
              </w:rPr>
            </w:pPr>
            <w:r w:rsidRPr="00585796">
              <w:rPr>
                <w:rFonts w:ascii="Times New Roman" w:hAnsi="Times New Roman" w:cs="Times New Roman"/>
                <w:i/>
                <w:color w:val="00B050"/>
                <w:sz w:val="24"/>
                <w:szCs w:val="24"/>
                <w:lang w:val="fr-FR"/>
              </w:rPr>
              <w:t>L’an 1989, avec la chute du mur de Berl</w:t>
            </w:r>
            <w:r w:rsidR="00975797">
              <w:rPr>
                <w:rFonts w:ascii="Times New Roman" w:hAnsi="Times New Roman" w:cs="Times New Roman"/>
                <w:i/>
                <w:color w:val="00B050"/>
                <w:sz w:val="24"/>
                <w:szCs w:val="24"/>
                <w:lang w:val="fr-FR"/>
              </w:rPr>
              <w:t>in, marque le début de la fin de</w:t>
            </w:r>
            <w:r w:rsidRPr="00585796">
              <w:rPr>
                <w:rFonts w:ascii="Times New Roman" w:hAnsi="Times New Roman" w:cs="Times New Roman"/>
                <w:i/>
                <w:color w:val="00B050"/>
                <w:sz w:val="24"/>
                <w:szCs w:val="24"/>
                <w:lang w:val="fr-FR"/>
              </w:rPr>
              <w:t xml:space="preserve"> la Guerre froide et du monde bipolaire.</w:t>
            </w:r>
            <w:r w:rsidR="00377AE2">
              <w:rPr>
                <w:rFonts w:ascii="Times New Roman" w:hAnsi="Times New Roman" w:cs="Times New Roman"/>
                <w:i/>
                <w:sz w:val="24"/>
                <w:szCs w:val="24"/>
                <w:lang w:val="fr-FR"/>
              </w:rPr>
              <w:t xml:space="preserve"> Cela pourrait </w:t>
            </w:r>
            <w:r>
              <w:rPr>
                <w:rFonts w:ascii="Times New Roman" w:hAnsi="Times New Roman" w:cs="Times New Roman"/>
                <w:i/>
                <w:sz w:val="24"/>
                <w:szCs w:val="24"/>
                <w:lang w:val="fr-FR"/>
              </w:rPr>
              <w:t xml:space="preserve">donner l’occasion à l’Europe, </w:t>
            </w:r>
            <w:r w:rsidRPr="00377AE2">
              <w:rPr>
                <w:rFonts w:ascii="Times New Roman" w:hAnsi="Times New Roman" w:cs="Times New Roman"/>
                <w:i/>
                <w:color w:val="00B050"/>
                <w:sz w:val="24"/>
                <w:szCs w:val="24"/>
                <w:lang w:val="fr-FR"/>
              </w:rPr>
              <w:t>qui a déjà dans les institutions de la CEE un organisme de coopération</w:t>
            </w:r>
            <w:r w:rsidR="00377AE2" w:rsidRPr="00377AE2">
              <w:rPr>
                <w:rFonts w:ascii="Times New Roman" w:hAnsi="Times New Roman" w:cs="Times New Roman"/>
                <w:i/>
                <w:color w:val="00B050"/>
                <w:sz w:val="24"/>
                <w:szCs w:val="24"/>
                <w:lang w:val="fr-FR"/>
              </w:rPr>
              <w:t xml:space="preserve"> économique</w:t>
            </w:r>
            <w:r w:rsidR="00760532">
              <w:rPr>
                <w:rFonts w:ascii="Times New Roman" w:hAnsi="Times New Roman" w:cs="Times New Roman"/>
                <w:i/>
                <w:sz w:val="24"/>
                <w:szCs w:val="24"/>
                <w:lang w:val="fr-FR"/>
              </w:rPr>
              <w:t>, de devenir une réalité</w:t>
            </w:r>
            <w:r>
              <w:rPr>
                <w:rFonts w:ascii="Times New Roman" w:hAnsi="Times New Roman" w:cs="Times New Roman"/>
                <w:i/>
                <w:sz w:val="24"/>
                <w:szCs w:val="24"/>
                <w:lang w:val="fr-FR"/>
              </w:rPr>
              <w:t xml:space="preserve"> </w:t>
            </w:r>
            <w:r w:rsidRPr="00760532">
              <w:rPr>
                <w:rFonts w:ascii="Times New Roman" w:hAnsi="Times New Roman" w:cs="Times New Roman"/>
                <w:b/>
                <w:i/>
                <w:sz w:val="24"/>
                <w:szCs w:val="24"/>
                <w:lang w:val="fr-FR"/>
              </w:rPr>
              <w:t>politique</w:t>
            </w:r>
            <w:r w:rsidR="00E55904">
              <w:rPr>
                <w:rFonts w:ascii="Times New Roman" w:hAnsi="Times New Roman" w:cs="Times New Roman"/>
                <w:i/>
                <w:sz w:val="24"/>
                <w:szCs w:val="24"/>
                <w:lang w:val="fr-FR"/>
              </w:rPr>
              <w:t xml:space="preserve"> de taille continentale,</w:t>
            </w:r>
            <w:r>
              <w:rPr>
                <w:rFonts w:ascii="Times New Roman" w:hAnsi="Times New Roman" w:cs="Times New Roman"/>
                <w:i/>
                <w:sz w:val="24"/>
                <w:szCs w:val="24"/>
                <w:lang w:val="fr-FR"/>
              </w:rPr>
              <w:t xml:space="preserve"> à mesure de </w:t>
            </w:r>
            <w:r w:rsidR="00037ABF">
              <w:rPr>
                <w:rFonts w:ascii="Times New Roman" w:hAnsi="Times New Roman" w:cs="Times New Roman"/>
                <w:i/>
                <w:sz w:val="24"/>
                <w:szCs w:val="24"/>
                <w:lang w:val="fr-FR"/>
              </w:rPr>
              <w:t>dialoguer ‘</w:t>
            </w:r>
            <w:r w:rsidR="00377AE2">
              <w:rPr>
                <w:rFonts w:ascii="Times New Roman" w:hAnsi="Times New Roman" w:cs="Times New Roman"/>
                <w:i/>
                <w:sz w:val="24"/>
                <w:szCs w:val="24"/>
                <w:lang w:val="fr-FR"/>
              </w:rPr>
              <w:t>à égalité’ avec les autres puissances</w:t>
            </w:r>
            <w:r w:rsidR="001A16F6">
              <w:rPr>
                <w:rFonts w:ascii="Times New Roman" w:hAnsi="Times New Roman" w:cs="Times New Roman"/>
                <w:i/>
                <w:sz w:val="24"/>
                <w:szCs w:val="24"/>
                <w:lang w:val="fr-FR"/>
              </w:rPr>
              <w:t xml:space="preserve"> mondiales : </w:t>
            </w:r>
            <w:r w:rsidR="001A16F6" w:rsidRPr="00124327">
              <w:rPr>
                <w:rFonts w:ascii="Times New Roman" w:hAnsi="Times New Roman" w:cs="Times New Roman"/>
                <w:i/>
                <w:color w:val="00B050"/>
                <w:sz w:val="24"/>
                <w:szCs w:val="24"/>
                <w:lang w:val="fr-FR"/>
              </w:rPr>
              <w:t>en 1992, la CEE devient Union Européenne</w:t>
            </w:r>
            <w:r w:rsidR="00623386">
              <w:rPr>
                <w:rFonts w:ascii="Times New Roman" w:hAnsi="Times New Roman" w:cs="Times New Roman"/>
                <w:i/>
                <w:sz w:val="24"/>
                <w:szCs w:val="24"/>
                <w:lang w:val="fr-FR"/>
              </w:rPr>
              <w:t>.</w:t>
            </w:r>
          </w:p>
          <w:p w:rsidR="0062352C" w:rsidRDefault="003C6735" w:rsidP="00533E18">
            <w:pPr>
              <w:rPr>
                <w:rFonts w:ascii="Times New Roman" w:hAnsi="Times New Roman" w:cs="Times New Roman"/>
                <w:i/>
                <w:sz w:val="24"/>
                <w:szCs w:val="24"/>
                <w:lang w:val="fr-FR"/>
              </w:rPr>
            </w:pPr>
            <w:r>
              <w:rPr>
                <w:rFonts w:ascii="Times New Roman" w:hAnsi="Times New Roman" w:cs="Times New Roman"/>
                <w:i/>
                <w:sz w:val="24"/>
                <w:szCs w:val="24"/>
                <w:lang w:val="fr-FR"/>
              </w:rPr>
              <w:t>Les guerres ethniques qui</w:t>
            </w:r>
            <w:r w:rsidR="00442753">
              <w:rPr>
                <w:rFonts w:ascii="Times New Roman" w:hAnsi="Times New Roman" w:cs="Times New Roman"/>
                <w:i/>
                <w:sz w:val="24"/>
                <w:szCs w:val="24"/>
                <w:lang w:val="fr-FR"/>
              </w:rPr>
              <w:t>, dans cette même année, se déchainent dans l’</w:t>
            </w:r>
            <w:r>
              <w:rPr>
                <w:rFonts w:ascii="Times New Roman" w:hAnsi="Times New Roman" w:cs="Times New Roman"/>
                <w:i/>
                <w:sz w:val="24"/>
                <w:szCs w:val="24"/>
                <w:lang w:val="fr-FR"/>
              </w:rPr>
              <w:t xml:space="preserve">ex Yougoslavie montrent que les nationalismes, qui dans la première moitié du XXème siècle avaient provoqué de millions de morts, ne sont pas morts à leur tour. </w:t>
            </w:r>
          </w:p>
          <w:p w:rsidR="00423D2B" w:rsidRDefault="00423D2B" w:rsidP="00533E18">
            <w:pPr>
              <w:rPr>
                <w:rFonts w:ascii="Times New Roman" w:hAnsi="Times New Roman" w:cs="Times New Roman"/>
                <w:i/>
                <w:sz w:val="24"/>
                <w:szCs w:val="24"/>
                <w:lang w:val="fr-FR"/>
              </w:rPr>
            </w:pPr>
          </w:p>
          <w:p w:rsidR="00BF5ED8" w:rsidRDefault="003C6735" w:rsidP="00533E18">
            <w:pPr>
              <w:rPr>
                <w:rFonts w:ascii="Times New Roman" w:hAnsi="Times New Roman" w:cs="Times New Roman"/>
                <w:i/>
                <w:sz w:val="24"/>
                <w:szCs w:val="24"/>
                <w:lang w:val="fr-FR"/>
              </w:rPr>
            </w:pPr>
            <w:r>
              <w:rPr>
                <w:rFonts w:ascii="Times New Roman" w:hAnsi="Times New Roman" w:cs="Times New Roman"/>
                <w:i/>
                <w:sz w:val="24"/>
                <w:szCs w:val="24"/>
                <w:lang w:val="fr-FR"/>
              </w:rPr>
              <w:t>Pourquoi l’UE, éternellement en construction, a du mal à faire sentir son poids géopolitique dans un conflit inhumain qui se déroule sous ses yeux, à ses portes ? Pourquoi l’UE n’arrive pas à faire la fonction d’arbitre que les Etats-Unis et l’URSS avaient eue dans le ‘monde bipolaire’ ?</w:t>
            </w:r>
          </w:p>
          <w:p w:rsidR="00BF5ED8" w:rsidRDefault="00BF5ED8" w:rsidP="00533E18">
            <w:pPr>
              <w:rPr>
                <w:rFonts w:ascii="Times New Roman" w:hAnsi="Times New Roman" w:cs="Times New Roman"/>
                <w:i/>
                <w:sz w:val="24"/>
                <w:szCs w:val="24"/>
                <w:lang w:val="fr-FR"/>
              </w:rPr>
            </w:pPr>
            <w:r>
              <w:rPr>
                <w:rFonts w:ascii="Times New Roman" w:hAnsi="Times New Roman" w:cs="Times New Roman"/>
                <w:i/>
                <w:sz w:val="24"/>
                <w:szCs w:val="24"/>
                <w:lang w:val="fr-FR"/>
              </w:rPr>
              <w:t>La raison est que ces mêmes tendances nationalistes</w:t>
            </w:r>
            <w:r w:rsidR="00E03EF4">
              <w:rPr>
                <w:rFonts w:ascii="Times New Roman" w:hAnsi="Times New Roman" w:cs="Times New Roman"/>
                <w:i/>
                <w:sz w:val="24"/>
                <w:szCs w:val="24"/>
                <w:lang w:val="fr-FR"/>
              </w:rPr>
              <w:t xml:space="preserve"> et ‘centrifuges’</w:t>
            </w:r>
            <w:r>
              <w:rPr>
                <w:rFonts w:ascii="Times New Roman" w:hAnsi="Times New Roman" w:cs="Times New Roman"/>
                <w:i/>
                <w:sz w:val="24"/>
                <w:szCs w:val="24"/>
                <w:lang w:val="fr-FR"/>
              </w:rPr>
              <w:t xml:space="preserve"> minent l’achèvement du proce</w:t>
            </w:r>
            <w:r w:rsidR="0062352C">
              <w:rPr>
                <w:rFonts w:ascii="Times New Roman" w:hAnsi="Times New Roman" w:cs="Times New Roman"/>
                <w:i/>
                <w:sz w:val="24"/>
                <w:szCs w:val="24"/>
                <w:lang w:val="fr-FR"/>
              </w:rPr>
              <w:t>ssus de construction européenne unitaire.</w:t>
            </w:r>
          </w:p>
          <w:p w:rsidR="0062352C" w:rsidRDefault="0062352C" w:rsidP="00533E18">
            <w:pPr>
              <w:rPr>
                <w:rFonts w:ascii="Times New Roman" w:hAnsi="Times New Roman" w:cs="Times New Roman"/>
                <w:i/>
                <w:sz w:val="24"/>
                <w:szCs w:val="24"/>
                <w:lang w:val="fr-FR"/>
              </w:rPr>
            </w:pPr>
          </w:p>
          <w:p w:rsidR="0062352C" w:rsidRDefault="0062352C" w:rsidP="00533E18">
            <w:pPr>
              <w:rPr>
                <w:rFonts w:ascii="Times New Roman" w:hAnsi="Times New Roman" w:cs="Times New Roman"/>
                <w:i/>
                <w:sz w:val="24"/>
                <w:szCs w:val="24"/>
                <w:lang w:val="fr-FR"/>
              </w:rPr>
            </w:pPr>
            <w:r>
              <w:rPr>
                <w:rFonts w:ascii="Times New Roman" w:hAnsi="Times New Roman" w:cs="Times New Roman"/>
                <w:i/>
                <w:sz w:val="24"/>
                <w:szCs w:val="24"/>
                <w:lang w:val="fr-FR"/>
              </w:rPr>
              <w:t>Après la fin de la Guerre froide, les pays de la CEE accélèrent le processus de transformation de la communauté économique</w:t>
            </w:r>
            <w:r w:rsidR="008B0EC8">
              <w:rPr>
                <w:rFonts w:ascii="Times New Roman" w:hAnsi="Times New Roman" w:cs="Times New Roman"/>
                <w:i/>
                <w:sz w:val="24"/>
                <w:szCs w:val="24"/>
                <w:lang w:val="fr-FR"/>
              </w:rPr>
              <w:t xml:space="preserve"> en union politique, face aux nouveaux enjeux qui s’ouvrent avec l’écroulement du bloc oriental. Ce processus, dont le to</w:t>
            </w:r>
            <w:r w:rsidR="001261AC">
              <w:rPr>
                <w:rFonts w:ascii="Times New Roman" w:hAnsi="Times New Roman" w:cs="Times New Roman"/>
                <w:i/>
                <w:sz w:val="24"/>
                <w:szCs w:val="24"/>
                <w:lang w:val="fr-FR"/>
              </w:rPr>
              <w:t>urnant fondamental est,</w:t>
            </w:r>
            <w:r w:rsidR="008B0EC8">
              <w:rPr>
                <w:rFonts w:ascii="Times New Roman" w:hAnsi="Times New Roman" w:cs="Times New Roman"/>
                <w:i/>
                <w:sz w:val="24"/>
                <w:szCs w:val="24"/>
                <w:lang w:val="fr-FR"/>
              </w:rPr>
              <w:t xml:space="preserve"> en 1992, l’entrée en vigueur du Traité de Maastricht, passe aussi par le renforcement de l’union monétaire et l’introduction de la monnaie unie, l’Eu</w:t>
            </w:r>
            <w:r w:rsidR="001261AC">
              <w:rPr>
                <w:rFonts w:ascii="Times New Roman" w:hAnsi="Times New Roman" w:cs="Times New Roman"/>
                <w:i/>
                <w:sz w:val="24"/>
                <w:szCs w:val="24"/>
                <w:lang w:val="fr-FR"/>
              </w:rPr>
              <w:t>ro. P</w:t>
            </w:r>
            <w:r w:rsidR="008B0EC8">
              <w:rPr>
                <w:rFonts w:ascii="Times New Roman" w:hAnsi="Times New Roman" w:cs="Times New Roman"/>
                <w:i/>
                <w:sz w:val="24"/>
                <w:szCs w:val="24"/>
                <w:lang w:val="fr-FR"/>
              </w:rPr>
              <w:t>ar contre</w:t>
            </w:r>
            <w:r w:rsidR="001261AC">
              <w:rPr>
                <w:rFonts w:ascii="Times New Roman" w:hAnsi="Times New Roman" w:cs="Times New Roman"/>
                <w:i/>
                <w:sz w:val="24"/>
                <w:szCs w:val="24"/>
                <w:lang w:val="fr-FR"/>
              </w:rPr>
              <w:t>, ceci</w:t>
            </w:r>
            <w:r w:rsidR="008B0EC8">
              <w:rPr>
                <w:rFonts w:ascii="Times New Roman" w:hAnsi="Times New Roman" w:cs="Times New Roman"/>
                <w:i/>
                <w:sz w:val="24"/>
                <w:szCs w:val="24"/>
                <w:lang w:val="fr-FR"/>
              </w:rPr>
              <w:t xml:space="preserve"> n’est pas accessible à tous les pays à cause des paramètres économiques très hauts qu</w:t>
            </w:r>
            <w:r w:rsidR="00591164">
              <w:rPr>
                <w:rFonts w:ascii="Times New Roman" w:hAnsi="Times New Roman" w:cs="Times New Roman"/>
                <w:i/>
                <w:sz w:val="24"/>
                <w:szCs w:val="24"/>
                <w:lang w:val="fr-FR"/>
              </w:rPr>
              <w:t xml:space="preserve">e cet accès comporte ; </w:t>
            </w:r>
            <w:r w:rsidR="008B0EC8">
              <w:rPr>
                <w:rFonts w:ascii="Times New Roman" w:hAnsi="Times New Roman" w:cs="Times New Roman"/>
                <w:i/>
                <w:sz w:val="24"/>
                <w:szCs w:val="24"/>
                <w:lang w:val="fr-FR"/>
              </w:rPr>
              <w:t>la Grande Bretagne</w:t>
            </w:r>
            <w:r w:rsidR="00591164">
              <w:rPr>
                <w:rFonts w:ascii="Times New Roman" w:hAnsi="Times New Roman" w:cs="Times New Roman"/>
                <w:i/>
                <w:sz w:val="24"/>
                <w:szCs w:val="24"/>
                <w:lang w:val="fr-FR"/>
              </w:rPr>
              <w:t>, de sa part, le refuse</w:t>
            </w:r>
            <w:r w:rsidR="008B0EC8">
              <w:rPr>
                <w:rFonts w:ascii="Times New Roman" w:hAnsi="Times New Roman" w:cs="Times New Roman"/>
                <w:i/>
                <w:sz w:val="24"/>
                <w:szCs w:val="24"/>
                <w:lang w:val="fr-FR"/>
              </w:rPr>
              <w:t xml:space="preserve"> comme </w:t>
            </w:r>
            <w:proofErr w:type="gramStart"/>
            <w:r w:rsidR="008B0EC8">
              <w:rPr>
                <w:rFonts w:ascii="Times New Roman" w:hAnsi="Times New Roman" w:cs="Times New Roman"/>
                <w:i/>
                <w:sz w:val="24"/>
                <w:szCs w:val="24"/>
                <w:lang w:val="fr-FR"/>
              </w:rPr>
              <w:t>un limitation</w:t>
            </w:r>
            <w:proofErr w:type="gramEnd"/>
            <w:r w:rsidR="008B0EC8">
              <w:rPr>
                <w:rFonts w:ascii="Times New Roman" w:hAnsi="Times New Roman" w:cs="Times New Roman"/>
                <w:i/>
                <w:sz w:val="24"/>
                <w:szCs w:val="24"/>
                <w:lang w:val="fr-FR"/>
              </w:rPr>
              <w:t xml:space="preserve"> à sa traditionnelle autonomie dans le marché. Cette ‘Europe’ a deux, ou bien plusieurs, vitesses, ne favorise pas l’identification des citoyens avec ses institutions, et quand une Constitution commune, véritable pas vers une union institutionnelle efficace, est proposée, dans un vote déserté par une partie significative de l’électorat, elle est aussi refusée. </w:t>
            </w:r>
          </w:p>
          <w:p w:rsidR="008B0EC8" w:rsidRDefault="008B0EC8" w:rsidP="00533E18">
            <w:pPr>
              <w:rPr>
                <w:rFonts w:ascii="Times New Roman" w:hAnsi="Times New Roman" w:cs="Times New Roman"/>
                <w:i/>
                <w:sz w:val="24"/>
                <w:szCs w:val="24"/>
                <w:lang w:val="fr-FR"/>
              </w:rPr>
            </w:pPr>
          </w:p>
          <w:p w:rsidR="008B0EC8" w:rsidRDefault="008B0EC8" w:rsidP="00533E18">
            <w:pPr>
              <w:rPr>
                <w:rFonts w:ascii="Times New Roman" w:hAnsi="Times New Roman" w:cs="Times New Roman"/>
                <w:i/>
                <w:color w:val="00B050"/>
                <w:sz w:val="24"/>
                <w:szCs w:val="24"/>
                <w:lang w:val="fr-FR"/>
              </w:rPr>
            </w:pPr>
            <w:r w:rsidRPr="00393366">
              <w:rPr>
                <w:rFonts w:ascii="Times New Roman" w:hAnsi="Times New Roman" w:cs="Times New Roman"/>
                <w:i/>
                <w:color w:val="00B050"/>
                <w:sz w:val="24"/>
                <w:szCs w:val="24"/>
                <w:lang w:val="fr-FR"/>
              </w:rPr>
              <w:lastRenderedPageBreak/>
              <w:t>Le vote des Français</w:t>
            </w:r>
            <w:r w:rsidR="00EC596D">
              <w:rPr>
                <w:rFonts w:ascii="Times New Roman" w:hAnsi="Times New Roman" w:cs="Times New Roman"/>
                <w:i/>
                <w:color w:val="00B050"/>
                <w:sz w:val="24"/>
                <w:szCs w:val="24"/>
                <w:lang w:val="fr-FR"/>
              </w:rPr>
              <w:t xml:space="preserve"> en mai 2005</w:t>
            </w:r>
            <w:r w:rsidRPr="00393366">
              <w:rPr>
                <w:rFonts w:ascii="Times New Roman" w:hAnsi="Times New Roman" w:cs="Times New Roman"/>
                <w:i/>
                <w:color w:val="00B050"/>
                <w:sz w:val="24"/>
                <w:szCs w:val="24"/>
                <w:lang w:val="fr-FR"/>
              </w:rPr>
              <w:t>, qui a en effet bloqué le processus, avait deux ordres de raisons : à droite, la crainte de l’autre, le discours identitaire et la garde jalouse de la ‘souveraineté nationale’</w:t>
            </w:r>
            <w:r w:rsidR="00D20BBF" w:rsidRPr="00393366">
              <w:rPr>
                <w:rFonts w:ascii="Times New Roman" w:hAnsi="Times New Roman" w:cs="Times New Roman"/>
                <w:i/>
                <w:color w:val="00B050"/>
                <w:sz w:val="24"/>
                <w:szCs w:val="24"/>
                <w:lang w:val="fr-FR"/>
              </w:rPr>
              <w:t> ; à gauche, la critique à une nouvelle forme d’état ‘bourgeois’ et bureaucratique, très loin des problèmes réels de la société. Les mêmes forces pour contraster lesquelles, à</w:t>
            </w:r>
            <w:r w:rsidR="00393366">
              <w:rPr>
                <w:rFonts w:ascii="Times New Roman" w:hAnsi="Times New Roman" w:cs="Times New Roman"/>
                <w:i/>
                <w:color w:val="00B050"/>
                <w:sz w:val="24"/>
                <w:szCs w:val="24"/>
                <w:lang w:val="fr-FR"/>
              </w:rPr>
              <w:t xml:space="preserve"> l’issue de la 2</w:t>
            </w:r>
            <w:r w:rsidR="00393366" w:rsidRPr="00393366">
              <w:rPr>
                <w:rFonts w:ascii="Times New Roman" w:hAnsi="Times New Roman" w:cs="Times New Roman"/>
                <w:i/>
                <w:color w:val="00B050"/>
                <w:sz w:val="24"/>
                <w:szCs w:val="24"/>
                <w:vertAlign w:val="superscript"/>
                <w:lang w:val="fr-FR"/>
              </w:rPr>
              <w:t>nde</w:t>
            </w:r>
            <w:r w:rsidR="00393366">
              <w:rPr>
                <w:rFonts w:ascii="Times New Roman" w:hAnsi="Times New Roman" w:cs="Times New Roman"/>
                <w:i/>
                <w:color w:val="00B050"/>
                <w:sz w:val="24"/>
                <w:szCs w:val="24"/>
                <w:lang w:val="fr-FR"/>
              </w:rPr>
              <w:t xml:space="preserve"> GM, les premières institutions communautaires étaient nées.</w:t>
            </w:r>
            <w:r w:rsidR="00D20BBF" w:rsidRPr="00393366">
              <w:rPr>
                <w:rFonts w:ascii="Times New Roman" w:hAnsi="Times New Roman" w:cs="Times New Roman"/>
                <w:i/>
                <w:color w:val="00B050"/>
                <w:sz w:val="24"/>
                <w:szCs w:val="24"/>
                <w:lang w:val="fr-FR"/>
              </w:rPr>
              <w:t xml:space="preserve"> </w:t>
            </w:r>
          </w:p>
          <w:p w:rsidR="00650F5F" w:rsidRDefault="00650F5F" w:rsidP="00533E18">
            <w:pPr>
              <w:rPr>
                <w:rFonts w:ascii="Times New Roman" w:hAnsi="Times New Roman" w:cs="Times New Roman"/>
                <w:i/>
                <w:color w:val="00B050"/>
                <w:sz w:val="24"/>
                <w:szCs w:val="24"/>
                <w:lang w:val="fr-FR"/>
              </w:rPr>
            </w:pPr>
          </w:p>
          <w:p w:rsidR="0016686F" w:rsidRPr="0016686F" w:rsidRDefault="00650F5F" w:rsidP="00591164">
            <w:pPr>
              <w:rPr>
                <w:rFonts w:ascii="Times New Roman" w:hAnsi="Times New Roman" w:cs="Times New Roman"/>
                <w:i/>
                <w:sz w:val="24"/>
                <w:szCs w:val="24"/>
                <w:lang w:val="fr-FR"/>
              </w:rPr>
            </w:pPr>
            <w:r>
              <w:rPr>
                <w:rFonts w:ascii="Times New Roman" w:hAnsi="Times New Roman" w:cs="Times New Roman"/>
                <w:i/>
                <w:sz w:val="24"/>
                <w:szCs w:val="24"/>
                <w:lang w:val="fr-FR"/>
              </w:rPr>
              <w:t xml:space="preserve">Cette double tendance – </w:t>
            </w:r>
            <w:r>
              <w:rPr>
                <w:rFonts w:ascii="Times New Roman" w:hAnsi="Times New Roman" w:cs="Times New Roman"/>
                <w:i/>
                <w:color w:val="00B050"/>
                <w:sz w:val="24"/>
                <w:szCs w:val="24"/>
                <w:lang w:val="fr-FR"/>
              </w:rPr>
              <w:t>qui a caractérisé l’histoire de l’Union depuis ses premiers pas (pensons à l’échec de la CED)</w:t>
            </w:r>
            <w:r>
              <w:rPr>
                <w:rFonts w:ascii="Times New Roman" w:hAnsi="Times New Roman" w:cs="Times New Roman"/>
                <w:i/>
                <w:sz w:val="24"/>
                <w:szCs w:val="24"/>
                <w:lang w:val="fr-FR"/>
              </w:rPr>
              <w:t xml:space="preserve"> – est le cœur </w:t>
            </w:r>
            <w:r w:rsidR="00855463">
              <w:rPr>
                <w:rFonts w:ascii="Times New Roman" w:hAnsi="Times New Roman" w:cs="Times New Roman"/>
                <w:i/>
                <w:sz w:val="24"/>
                <w:szCs w:val="24"/>
                <w:lang w:val="fr-FR"/>
              </w:rPr>
              <w:t>contradictoire de l’Europe</w:t>
            </w:r>
            <w:r w:rsidR="006E05F4">
              <w:rPr>
                <w:rFonts w:ascii="Times New Roman" w:hAnsi="Times New Roman" w:cs="Times New Roman"/>
                <w:i/>
                <w:sz w:val="24"/>
                <w:szCs w:val="24"/>
                <w:lang w:val="fr-FR"/>
              </w:rPr>
              <w:t> : gardienne des valeurs fondamentales comme la défense des droits humains et, à la fois, géant incapable de devenir une véritable puissance à mesure d’influencer le sort du monde.</w:t>
            </w:r>
          </w:p>
        </w:tc>
        <w:tc>
          <w:tcPr>
            <w:tcW w:w="2097" w:type="dxa"/>
            <w:vMerge w:val="restart"/>
            <w:tcBorders>
              <w:bottom w:val="single" w:sz="4" w:space="0" w:color="auto"/>
            </w:tcBorders>
          </w:tcPr>
          <w:p w:rsidR="0016686F" w:rsidRDefault="00585796" w:rsidP="00533E18">
            <w:pPr>
              <w:rPr>
                <w:rFonts w:ascii="Times New Roman" w:hAnsi="Times New Roman" w:cs="Times New Roman"/>
                <w:sz w:val="24"/>
                <w:szCs w:val="24"/>
                <w:lang w:val="fr-FR"/>
              </w:rPr>
            </w:pPr>
            <w:r>
              <w:rPr>
                <w:rFonts w:ascii="Times New Roman" w:hAnsi="Times New Roman" w:cs="Times New Roman"/>
                <w:sz w:val="24"/>
                <w:szCs w:val="24"/>
                <w:lang w:val="fr-FR"/>
              </w:rPr>
              <w:lastRenderedPageBreak/>
              <w:t>INTRODUCTION</w:t>
            </w: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3C6735" w:rsidRDefault="003C6735" w:rsidP="00533E18">
            <w:pPr>
              <w:rPr>
                <w:rFonts w:ascii="Times New Roman" w:hAnsi="Times New Roman" w:cs="Times New Roman"/>
                <w:sz w:val="24"/>
                <w:szCs w:val="24"/>
                <w:lang w:val="fr-FR"/>
              </w:rPr>
            </w:pPr>
          </w:p>
          <w:p w:rsidR="0062352C" w:rsidRDefault="0062352C" w:rsidP="00533E18">
            <w:pPr>
              <w:rPr>
                <w:rFonts w:ascii="Times New Roman" w:hAnsi="Times New Roman" w:cs="Times New Roman"/>
                <w:sz w:val="24"/>
                <w:szCs w:val="24"/>
                <w:lang w:val="fr-FR"/>
              </w:rPr>
            </w:pPr>
          </w:p>
          <w:p w:rsidR="00423D2B" w:rsidRDefault="00423D2B" w:rsidP="00533E18">
            <w:pPr>
              <w:rPr>
                <w:rFonts w:ascii="Times New Roman" w:hAnsi="Times New Roman" w:cs="Times New Roman"/>
                <w:sz w:val="24"/>
                <w:szCs w:val="24"/>
                <w:lang w:val="fr-FR"/>
              </w:rPr>
            </w:pPr>
            <w:bookmarkStart w:id="0" w:name="_GoBack"/>
            <w:bookmarkEnd w:id="0"/>
          </w:p>
          <w:p w:rsidR="003C6735" w:rsidRDefault="003C6735" w:rsidP="00533E18">
            <w:pPr>
              <w:rPr>
                <w:rFonts w:ascii="Times New Roman" w:hAnsi="Times New Roman" w:cs="Times New Roman"/>
                <w:sz w:val="24"/>
                <w:szCs w:val="24"/>
                <w:lang w:val="fr-FR"/>
              </w:rPr>
            </w:pPr>
            <w:r>
              <w:rPr>
                <w:rFonts w:ascii="Times New Roman" w:hAnsi="Times New Roman" w:cs="Times New Roman"/>
                <w:sz w:val="24"/>
                <w:szCs w:val="24"/>
                <w:lang w:val="fr-FR"/>
              </w:rPr>
              <w:t>PROBLÉMATIQUE</w:t>
            </w:r>
          </w:p>
          <w:p w:rsidR="0062352C" w:rsidRDefault="0062352C" w:rsidP="00533E18">
            <w:pPr>
              <w:rPr>
                <w:rFonts w:ascii="Times New Roman" w:hAnsi="Times New Roman" w:cs="Times New Roman"/>
                <w:sz w:val="24"/>
                <w:szCs w:val="24"/>
                <w:lang w:val="fr-FR"/>
              </w:rPr>
            </w:pPr>
          </w:p>
          <w:p w:rsidR="0062352C" w:rsidRDefault="0062352C" w:rsidP="00533E18">
            <w:pPr>
              <w:rPr>
                <w:rFonts w:ascii="Times New Roman" w:hAnsi="Times New Roman" w:cs="Times New Roman"/>
                <w:sz w:val="24"/>
                <w:szCs w:val="24"/>
                <w:lang w:val="fr-FR"/>
              </w:rPr>
            </w:pPr>
          </w:p>
          <w:p w:rsidR="0062352C" w:rsidRDefault="0062352C" w:rsidP="00533E18">
            <w:pPr>
              <w:rPr>
                <w:rFonts w:ascii="Times New Roman" w:hAnsi="Times New Roman" w:cs="Times New Roman"/>
                <w:sz w:val="24"/>
                <w:szCs w:val="24"/>
                <w:lang w:val="fr-FR"/>
              </w:rPr>
            </w:pPr>
          </w:p>
          <w:p w:rsidR="0062352C" w:rsidRDefault="0062352C" w:rsidP="00533E18">
            <w:pPr>
              <w:rPr>
                <w:rFonts w:ascii="Times New Roman" w:hAnsi="Times New Roman" w:cs="Times New Roman"/>
                <w:sz w:val="24"/>
                <w:szCs w:val="24"/>
                <w:lang w:val="fr-FR"/>
              </w:rPr>
            </w:pPr>
            <w:r>
              <w:rPr>
                <w:rFonts w:ascii="Times New Roman" w:hAnsi="Times New Roman" w:cs="Times New Roman"/>
                <w:sz w:val="24"/>
                <w:szCs w:val="24"/>
                <w:lang w:val="fr-FR"/>
              </w:rPr>
              <w:t>ANNONCE DU PLAN</w:t>
            </w:r>
          </w:p>
          <w:p w:rsidR="0062352C" w:rsidRDefault="0062352C" w:rsidP="00533E18">
            <w:pPr>
              <w:rPr>
                <w:rFonts w:ascii="Times New Roman" w:hAnsi="Times New Roman" w:cs="Times New Roman"/>
                <w:sz w:val="24"/>
                <w:szCs w:val="24"/>
                <w:lang w:val="fr-FR"/>
              </w:rPr>
            </w:pPr>
          </w:p>
          <w:p w:rsidR="0062352C" w:rsidRDefault="006717A4" w:rsidP="00533E18">
            <w:pPr>
              <w:rPr>
                <w:rFonts w:ascii="Times New Roman" w:hAnsi="Times New Roman" w:cs="Times New Roman"/>
                <w:sz w:val="24"/>
                <w:szCs w:val="24"/>
                <w:lang w:val="fr-FR"/>
              </w:rPr>
            </w:pPr>
            <w:r>
              <w:rPr>
                <w:rFonts w:ascii="Times New Roman" w:hAnsi="Times New Roman" w:cs="Times New Roman"/>
                <w:sz w:val="24"/>
                <w:szCs w:val="24"/>
                <w:lang w:val="fr-FR"/>
              </w:rPr>
              <w:t>LES ACTIONS</w:t>
            </w:r>
            <w:r w:rsidR="0062352C">
              <w:rPr>
                <w:rFonts w:ascii="Times New Roman" w:hAnsi="Times New Roman" w:cs="Times New Roman"/>
                <w:sz w:val="24"/>
                <w:szCs w:val="24"/>
                <w:lang w:val="fr-FR"/>
              </w:rPr>
              <w:t xml:space="preserve"> CENTRIPETES </w:t>
            </w: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p>
          <w:p w:rsidR="008B0EC8" w:rsidRDefault="008B0EC8" w:rsidP="00533E18">
            <w:pPr>
              <w:rPr>
                <w:rFonts w:ascii="Times New Roman" w:hAnsi="Times New Roman" w:cs="Times New Roman"/>
                <w:sz w:val="24"/>
                <w:szCs w:val="24"/>
                <w:lang w:val="fr-FR"/>
              </w:rPr>
            </w:pPr>
            <w:r>
              <w:rPr>
                <w:rFonts w:ascii="Times New Roman" w:hAnsi="Times New Roman" w:cs="Times New Roman"/>
                <w:sz w:val="24"/>
                <w:szCs w:val="24"/>
                <w:lang w:val="fr-FR"/>
              </w:rPr>
              <w:lastRenderedPageBreak/>
              <w:t>LES FORCES CENTRIFUGES</w:t>
            </w:r>
          </w:p>
          <w:p w:rsidR="00650F5F" w:rsidRDefault="00650F5F" w:rsidP="00533E18">
            <w:pPr>
              <w:rPr>
                <w:rFonts w:ascii="Times New Roman" w:hAnsi="Times New Roman" w:cs="Times New Roman"/>
                <w:sz w:val="24"/>
                <w:szCs w:val="24"/>
                <w:lang w:val="fr-FR"/>
              </w:rPr>
            </w:pPr>
          </w:p>
          <w:p w:rsidR="00650F5F" w:rsidRDefault="00650F5F" w:rsidP="00533E18">
            <w:pPr>
              <w:rPr>
                <w:rFonts w:ascii="Times New Roman" w:hAnsi="Times New Roman" w:cs="Times New Roman"/>
                <w:sz w:val="24"/>
                <w:szCs w:val="24"/>
                <w:lang w:val="fr-FR"/>
              </w:rPr>
            </w:pPr>
          </w:p>
          <w:p w:rsidR="00650F5F" w:rsidRDefault="00650F5F" w:rsidP="00533E18">
            <w:pPr>
              <w:rPr>
                <w:rFonts w:ascii="Times New Roman" w:hAnsi="Times New Roman" w:cs="Times New Roman"/>
                <w:sz w:val="24"/>
                <w:szCs w:val="24"/>
                <w:lang w:val="fr-FR"/>
              </w:rPr>
            </w:pPr>
          </w:p>
          <w:p w:rsidR="00650F5F" w:rsidRDefault="00650F5F" w:rsidP="00533E18">
            <w:pPr>
              <w:rPr>
                <w:rFonts w:ascii="Times New Roman" w:hAnsi="Times New Roman" w:cs="Times New Roman"/>
                <w:sz w:val="24"/>
                <w:szCs w:val="24"/>
                <w:lang w:val="fr-FR"/>
              </w:rPr>
            </w:pPr>
          </w:p>
          <w:p w:rsidR="00650F5F" w:rsidRDefault="00650F5F" w:rsidP="00533E18">
            <w:pPr>
              <w:rPr>
                <w:rFonts w:ascii="Times New Roman" w:hAnsi="Times New Roman" w:cs="Times New Roman"/>
                <w:sz w:val="24"/>
                <w:szCs w:val="24"/>
                <w:lang w:val="fr-FR"/>
              </w:rPr>
            </w:pPr>
          </w:p>
          <w:p w:rsidR="00650F5F" w:rsidRDefault="00650F5F" w:rsidP="00533E18">
            <w:pPr>
              <w:rPr>
                <w:rFonts w:ascii="Times New Roman" w:hAnsi="Times New Roman" w:cs="Times New Roman"/>
                <w:sz w:val="24"/>
                <w:szCs w:val="24"/>
                <w:lang w:val="fr-FR"/>
              </w:rPr>
            </w:pPr>
            <w:r>
              <w:rPr>
                <w:rFonts w:ascii="Times New Roman" w:hAnsi="Times New Roman" w:cs="Times New Roman"/>
                <w:sz w:val="24"/>
                <w:szCs w:val="24"/>
                <w:lang w:val="fr-FR"/>
              </w:rPr>
              <w:t>CONCLUSION</w:t>
            </w:r>
          </w:p>
          <w:p w:rsidR="003C6735" w:rsidRDefault="003C6735" w:rsidP="00533E18">
            <w:pPr>
              <w:rPr>
                <w:rFonts w:ascii="Times New Roman" w:hAnsi="Times New Roman" w:cs="Times New Roman"/>
                <w:sz w:val="24"/>
                <w:szCs w:val="24"/>
                <w:lang w:val="fr-FR"/>
              </w:rPr>
            </w:pPr>
          </w:p>
        </w:tc>
      </w:tr>
      <w:tr w:rsidR="0016686F" w:rsidTr="00623386">
        <w:tc>
          <w:tcPr>
            <w:tcW w:w="7999" w:type="dxa"/>
          </w:tcPr>
          <w:p w:rsidR="0016686F" w:rsidRDefault="0016686F" w:rsidP="00533E18">
            <w:pPr>
              <w:rPr>
                <w:rFonts w:ascii="Times New Roman" w:hAnsi="Times New Roman" w:cs="Times New Roman"/>
                <w:sz w:val="24"/>
                <w:szCs w:val="24"/>
                <w:lang w:val="fr-FR"/>
              </w:rPr>
            </w:pPr>
          </w:p>
        </w:tc>
        <w:tc>
          <w:tcPr>
            <w:tcW w:w="2097" w:type="dxa"/>
            <w:vMerge/>
          </w:tcPr>
          <w:p w:rsidR="0016686F" w:rsidRDefault="0016686F" w:rsidP="00533E18">
            <w:pPr>
              <w:rPr>
                <w:rFonts w:ascii="Times New Roman" w:hAnsi="Times New Roman" w:cs="Times New Roman"/>
                <w:sz w:val="24"/>
                <w:szCs w:val="24"/>
                <w:lang w:val="fr-FR"/>
              </w:rPr>
            </w:pPr>
          </w:p>
        </w:tc>
      </w:tr>
    </w:tbl>
    <w:p w:rsidR="00702BAD" w:rsidRPr="00702BAD" w:rsidRDefault="00702BAD" w:rsidP="00533E18">
      <w:pPr>
        <w:ind w:left="360"/>
        <w:rPr>
          <w:rFonts w:ascii="Times New Roman" w:hAnsi="Times New Roman" w:cs="Times New Roman"/>
          <w:sz w:val="24"/>
          <w:szCs w:val="24"/>
          <w:lang w:val="fr-FR"/>
        </w:rPr>
      </w:pPr>
    </w:p>
    <w:sectPr w:rsidR="00702BAD" w:rsidRPr="00702BAD" w:rsidSect="001F144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CE3E83"/>
    <w:multiLevelType w:val="hybridMultilevel"/>
    <w:tmpl w:val="94EA7D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68C358A"/>
    <w:multiLevelType w:val="hybridMultilevel"/>
    <w:tmpl w:val="825A1656"/>
    <w:lvl w:ilvl="0" w:tplc="04C6606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activeWritingStyle w:appName="MSWord" w:lang="fr-FR" w:vendorID="64" w:dllVersion="6" w:nlCheck="1" w:checkStyle="0"/>
  <w:activeWritingStyle w:appName="MSWord" w:lang="fr-FR" w:vendorID="64" w:dllVersion="0" w:nlCheck="1" w:checkStyle="0"/>
  <w:activeWritingStyle w:appName="MSWord" w:lang="it-IT" w:vendorID="64" w:dllVersion="0"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40"/>
    <w:rsid w:val="000178C0"/>
    <w:rsid w:val="00037ABF"/>
    <w:rsid w:val="000C3995"/>
    <w:rsid w:val="00124327"/>
    <w:rsid w:val="001261AC"/>
    <w:rsid w:val="0016686F"/>
    <w:rsid w:val="00173507"/>
    <w:rsid w:val="00196653"/>
    <w:rsid w:val="001A16F6"/>
    <w:rsid w:val="001E7CF6"/>
    <w:rsid w:val="001F1440"/>
    <w:rsid w:val="002153E2"/>
    <w:rsid w:val="0022608D"/>
    <w:rsid w:val="002310BA"/>
    <w:rsid w:val="00235C82"/>
    <w:rsid w:val="003516DE"/>
    <w:rsid w:val="00377AE2"/>
    <w:rsid w:val="00380B47"/>
    <w:rsid w:val="00393366"/>
    <w:rsid w:val="003973CE"/>
    <w:rsid w:val="003C6735"/>
    <w:rsid w:val="00423D2B"/>
    <w:rsid w:val="00442753"/>
    <w:rsid w:val="0044372F"/>
    <w:rsid w:val="004458A4"/>
    <w:rsid w:val="004A3580"/>
    <w:rsid w:val="004B0CF4"/>
    <w:rsid w:val="004C3B7F"/>
    <w:rsid w:val="00502288"/>
    <w:rsid w:val="00533E18"/>
    <w:rsid w:val="00585796"/>
    <w:rsid w:val="00591164"/>
    <w:rsid w:val="00593BE8"/>
    <w:rsid w:val="005971F7"/>
    <w:rsid w:val="00623386"/>
    <w:rsid w:val="0062352C"/>
    <w:rsid w:val="00650F5F"/>
    <w:rsid w:val="006717A4"/>
    <w:rsid w:val="006E05F4"/>
    <w:rsid w:val="00702BAD"/>
    <w:rsid w:val="00760532"/>
    <w:rsid w:val="007D69DB"/>
    <w:rsid w:val="00846D4D"/>
    <w:rsid w:val="00855463"/>
    <w:rsid w:val="008A3D3A"/>
    <w:rsid w:val="008A45DD"/>
    <w:rsid w:val="008A77A5"/>
    <w:rsid w:val="008B0EC8"/>
    <w:rsid w:val="008E0EE3"/>
    <w:rsid w:val="008F4C08"/>
    <w:rsid w:val="00975797"/>
    <w:rsid w:val="009C402A"/>
    <w:rsid w:val="00A24350"/>
    <w:rsid w:val="00A70DCE"/>
    <w:rsid w:val="00B44A35"/>
    <w:rsid w:val="00B8039D"/>
    <w:rsid w:val="00B8732D"/>
    <w:rsid w:val="00BF5ED8"/>
    <w:rsid w:val="00C3623F"/>
    <w:rsid w:val="00C60032"/>
    <w:rsid w:val="00C81B19"/>
    <w:rsid w:val="00CA306B"/>
    <w:rsid w:val="00D01B89"/>
    <w:rsid w:val="00D03B17"/>
    <w:rsid w:val="00D20BBF"/>
    <w:rsid w:val="00D60EAC"/>
    <w:rsid w:val="00DC1EC7"/>
    <w:rsid w:val="00DF2CF5"/>
    <w:rsid w:val="00E03EF4"/>
    <w:rsid w:val="00E36AEF"/>
    <w:rsid w:val="00E55904"/>
    <w:rsid w:val="00EC596D"/>
    <w:rsid w:val="00EF6FD6"/>
    <w:rsid w:val="00F2386D"/>
    <w:rsid w:val="00F77048"/>
    <w:rsid w:val="00FC5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D7AB"/>
  <w15:chartTrackingRefBased/>
  <w15:docId w15:val="{500EBF6C-7957-47CE-8D33-9F28AC8D8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35C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971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bing.com/images/search?view=detailV2&amp;ccid=XfuSWQ2x&amp;id=6DD926FE48EE7E02E6A5D1AF10874CD4D5A19714&amp;q=europe+et+zone+euro+en+janvier+2015&amp;simid=607992904690305735&amp;selectedIndex=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bing.com/images/search?view=detailV2&amp;ccid=2nr5zcoq&amp;id=C26AAAA9B4E4BE92BB845174CD22FAB5024AA19A&amp;q=ce+qui+est+reproch%c3%a9+%c3%a0+Ratko+Mladic&amp;simid=608048387069445406&amp;selectedIndex=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6</Pages>
  <Words>1944</Words>
  <Characters>11082</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visconti</dc:creator>
  <cp:keywords/>
  <dc:description/>
  <cp:lastModifiedBy>antonella visconti</cp:lastModifiedBy>
  <cp:revision>46</cp:revision>
  <dcterms:created xsi:type="dcterms:W3CDTF">2017-05-13T06:40:00Z</dcterms:created>
  <dcterms:modified xsi:type="dcterms:W3CDTF">2017-05-15T15:08:00Z</dcterms:modified>
</cp:coreProperties>
</file>