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E0" w:rsidRDefault="000E59E0">
      <w:pPr>
        <w:rPr>
          <w:rFonts w:ascii="Arial" w:hAnsi="Arial" w:cs="Arial"/>
          <w:b/>
          <w:sz w:val="40"/>
          <w:szCs w:val="40"/>
        </w:rPr>
      </w:pPr>
      <w:r>
        <w:rPr>
          <w:rFonts w:ascii="Arial" w:hAnsi="Arial" w:cs="Arial"/>
          <w:b/>
          <w:sz w:val="40"/>
          <w:szCs w:val="40"/>
        </w:rPr>
        <w:t>ALL. 4</w:t>
      </w:r>
    </w:p>
    <w:p w:rsidR="00C34EF5" w:rsidRPr="00663DA4" w:rsidRDefault="006B303C">
      <w:pPr>
        <w:rPr>
          <w:rFonts w:ascii="Arial" w:hAnsi="Arial" w:cs="Arial"/>
          <w:b/>
          <w:sz w:val="40"/>
          <w:szCs w:val="40"/>
        </w:rPr>
      </w:pPr>
      <w:r>
        <w:rPr>
          <w:rFonts w:ascii="Arial" w:hAnsi="Arial" w:cs="Arial"/>
          <w:b/>
          <w:sz w:val="40"/>
          <w:szCs w:val="40"/>
        </w:rPr>
        <w:t xml:space="preserve">DOMANDE-RISPOSTE </w:t>
      </w:r>
      <w:r w:rsidR="00E60914">
        <w:rPr>
          <w:rFonts w:ascii="Arial" w:hAnsi="Arial" w:cs="Arial"/>
          <w:b/>
          <w:sz w:val="40"/>
          <w:szCs w:val="40"/>
        </w:rPr>
        <w:t xml:space="preserve">INSEGNANTI </w:t>
      </w:r>
      <w:bookmarkStart w:id="0" w:name="_GoBack"/>
      <w:bookmarkEnd w:id="0"/>
      <w:r>
        <w:rPr>
          <w:rFonts w:ascii="Arial" w:hAnsi="Arial" w:cs="Arial"/>
          <w:b/>
          <w:sz w:val="40"/>
          <w:szCs w:val="40"/>
        </w:rPr>
        <w:t>N. 2</w:t>
      </w:r>
    </w:p>
    <w:p w:rsidR="00741B27" w:rsidRPr="00741B27" w:rsidRDefault="00741B27" w:rsidP="00741B27">
      <w:pPr>
        <w:rPr>
          <w:rFonts w:ascii="Arial" w:hAnsi="Arial" w:cs="Arial"/>
          <w:sz w:val="24"/>
          <w:szCs w:val="24"/>
        </w:rPr>
      </w:pPr>
    </w:p>
    <w:p w:rsidR="008B1933" w:rsidRDefault="008B1933" w:rsidP="00741B27">
      <w:pPr>
        <w:pStyle w:val="Paragrafoelenco"/>
        <w:numPr>
          <w:ilvl w:val="0"/>
          <w:numId w:val="2"/>
        </w:numPr>
        <w:rPr>
          <w:rFonts w:ascii="Arial" w:hAnsi="Arial" w:cs="Arial"/>
          <w:b/>
          <w:sz w:val="24"/>
          <w:szCs w:val="24"/>
        </w:rPr>
      </w:pPr>
      <w:r w:rsidRPr="00741B27">
        <w:rPr>
          <w:rFonts w:ascii="Arial" w:hAnsi="Arial" w:cs="Arial"/>
          <w:b/>
          <w:sz w:val="24"/>
          <w:szCs w:val="24"/>
        </w:rPr>
        <w:t xml:space="preserve"> Se un alunno, vicino di casa dell’insegnante, la incontra nel palazzo raccontandole </w:t>
      </w:r>
      <w:r w:rsidR="00FD62DD">
        <w:rPr>
          <w:rFonts w:ascii="Arial" w:hAnsi="Arial" w:cs="Arial"/>
          <w:b/>
          <w:sz w:val="24"/>
          <w:szCs w:val="24"/>
        </w:rPr>
        <w:t xml:space="preserve">di aver subito </w:t>
      </w:r>
      <w:r w:rsidRPr="00741B27">
        <w:rPr>
          <w:rFonts w:ascii="Arial" w:hAnsi="Arial" w:cs="Arial"/>
          <w:b/>
          <w:sz w:val="24"/>
          <w:szCs w:val="24"/>
        </w:rPr>
        <w:t xml:space="preserve">fatti </w:t>
      </w:r>
      <w:r w:rsidR="00741B27">
        <w:rPr>
          <w:rFonts w:ascii="Arial" w:hAnsi="Arial" w:cs="Arial"/>
          <w:b/>
          <w:sz w:val="24"/>
          <w:szCs w:val="24"/>
        </w:rPr>
        <w:t xml:space="preserve">di reato </w:t>
      </w:r>
      <w:r w:rsidR="005D7E57">
        <w:rPr>
          <w:rFonts w:ascii="Arial" w:hAnsi="Arial" w:cs="Arial"/>
          <w:b/>
          <w:sz w:val="24"/>
          <w:szCs w:val="24"/>
        </w:rPr>
        <w:t>procedibile d’ufficio,</w:t>
      </w:r>
      <w:r w:rsidRPr="00741B27">
        <w:rPr>
          <w:rFonts w:ascii="Arial" w:hAnsi="Arial" w:cs="Arial"/>
          <w:b/>
          <w:sz w:val="24"/>
          <w:szCs w:val="24"/>
        </w:rPr>
        <w:t xml:space="preserve"> sussiste l’obbligo di denuncia?</w:t>
      </w:r>
    </w:p>
    <w:p w:rsidR="00741B27" w:rsidRDefault="00741B27" w:rsidP="00741B27">
      <w:pPr>
        <w:pStyle w:val="Paragrafoelenco"/>
        <w:rPr>
          <w:rFonts w:ascii="Arial" w:hAnsi="Arial" w:cs="Arial"/>
          <w:b/>
          <w:sz w:val="24"/>
          <w:szCs w:val="24"/>
        </w:rPr>
      </w:pPr>
    </w:p>
    <w:p w:rsidR="005D7E57" w:rsidRDefault="00741B27" w:rsidP="005C0D46">
      <w:pPr>
        <w:pStyle w:val="Paragrafoelenco"/>
        <w:rPr>
          <w:rFonts w:ascii="Arial" w:hAnsi="Arial" w:cs="Arial"/>
          <w:sz w:val="24"/>
          <w:szCs w:val="24"/>
        </w:rPr>
      </w:pPr>
      <w:r>
        <w:rPr>
          <w:rFonts w:ascii="Arial" w:hAnsi="Arial" w:cs="Arial"/>
          <w:b/>
          <w:sz w:val="24"/>
          <w:szCs w:val="24"/>
        </w:rPr>
        <w:t xml:space="preserve">R.- </w:t>
      </w:r>
      <w:r w:rsidRPr="00741B27">
        <w:rPr>
          <w:rFonts w:ascii="Arial" w:hAnsi="Arial" w:cs="Arial"/>
          <w:sz w:val="24"/>
          <w:szCs w:val="24"/>
        </w:rPr>
        <w:t>A</w:t>
      </w:r>
      <w:r>
        <w:rPr>
          <w:rFonts w:ascii="Arial" w:hAnsi="Arial" w:cs="Arial"/>
          <w:sz w:val="24"/>
          <w:szCs w:val="24"/>
        </w:rPr>
        <w:t xml:space="preserve"> stretto rigore presso la propria abitazione l’insegnante non è un pubblico ufficiale. Resta il fatto che se la confidenza avviene fuori della scuola magari perché l’allievo non vuole farsi notare dai compagni di scuola o dagli altri insegnanti</w:t>
      </w:r>
      <w:r w:rsidR="005D7E57">
        <w:rPr>
          <w:rFonts w:ascii="Arial" w:hAnsi="Arial" w:cs="Arial"/>
          <w:sz w:val="24"/>
          <w:szCs w:val="24"/>
        </w:rPr>
        <w:t xml:space="preserve">, </w:t>
      </w:r>
      <w:r w:rsidR="00F53480">
        <w:rPr>
          <w:rFonts w:ascii="Arial" w:hAnsi="Arial" w:cs="Arial"/>
          <w:sz w:val="24"/>
          <w:szCs w:val="24"/>
        </w:rPr>
        <w:t xml:space="preserve">prevale la qualità di pubblico ufficiale. Ad ogni buon conto </w:t>
      </w:r>
      <w:r w:rsidR="005D7E57">
        <w:rPr>
          <w:rFonts w:ascii="Arial" w:hAnsi="Arial" w:cs="Arial"/>
          <w:sz w:val="24"/>
          <w:szCs w:val="24"/>
        </w:rPr>
        <w:t>l’insegnante ben potrebbe riprendere l’argomento a scuola</w:t>
      </w:r>
      <w:r w:rsidR="00F53480">
        <w:rPr>
          <w:rFonts w:ascii="Arial" w:hAnsi="Arial" w:cs="Arial"/>
          <w:sz w:val="24"/>
          <w:szCs w:val="24"/>
        </w:rPr>
        <w:t xml:space="preserve">, ovviamente con la dovuta riservatezza </w:t>
      </w:r>
      <w:r w:rsidR="005D7E57">
        <w:rPr>
          <w:rFonts w:ascii="Arial" w:hAnsi="Arial" w:cs="Arial"/>
          <w:sz w:val="24"/>
          <w:szCs w:val="24"/>
        </w:rPr>
        <w:t xml:space="preserve"> ed in tal caso sc</w:t>
      </w:r>
      <w:r w:rsidR="005C0D46">
        <w:rPr>
          <w:rFonts w:ascii="Arial" w:hAnsi="Arial" w:cs="Arial"/>
          <w:sz w:val="24"/>
          <w:szCs w:val="24"/>
        </w:rPr>
        <w:t>atterebbe l’obbligo di denuncia.</w:t>
      </w:r>
    </w:p>
    <w:p w:rsidR="005C0D46" w:rsidRPr="005C0D46" w:rsidRDefault="005C0D46" w:rsidP="005C0D46">
      <w:pPr>
        <w:pStyle w:val="Paragrafoelenco"/>
        <w:rPr>
          <w:rFonts w:ascii="Arial" w:hAnsi="Arial" w:cs="Arial"/>
          <w:b/>
          <w:sz w:val="24"/>
          <w:szCs w:val="24"/>
        </w:rPr>
      </w:pPr>
    </w:p>
    <w:p w:rsidR="005D7E57" w:rsidRDefault="005D7E57" w:rsidP="005D7E57">
      <w:pPr>
        <w:pStyle w:val="Paragrafoelenco"/>
        <w:numPr>
          <w:ilvl w:val="0"/>
          <w:numId w:val="2"/>
        </w:numPr>
        <w:rPr>
          <w:rFonts w:ascii="Arial" w:hAnsi="Arial" w:cs="Arial"/>
          <w:b/>
          <w:sz w:val="24"/>
          <w:szCs w:val="24"/>
        </w:rPr>
      </w:pPr>
      <w:r w:rsidRPr="00741B27">
        <w:rPr>
          <w:rFonts w:ascii="Arial" w:hAnsi="Arial" w:cs="Arial"/>
          <w:b/>
          <w:sz w:val="24"/>
          <w:szCs w:val="24"/>
        </w:rPr>
        <w:t xml:space="preserve"> </w:t>
      </w:r>
      <w:r>
        <w:rPr>
          <w:rFonts w:ascii="Arial" w:hAnsi="Arial" w:cs="Arial"/>
          <w:b/>
          <w:sz w:val="24"/>
          <w:szCs w:val="24"/>
        </w:rPr>
        <w:t>L’insegnante</w:t>
      </w:r>
      <w:r w:rsidR="00966F77">
        <w:rPr>
          <w:rFonts w:ascii="Arial" w:hAnsi="Arial" w:cs="Arial"/>
          <w:b/>
          <w:sz w:val="24"/>
          <w:szCs w:val="24"/>
        </w:rPr>
        <w:t xml:space="preserve"> o il genitore </w:t>
      </w:r>
      <w:r>
        <w:rPr>
          <w:rFonts w:ascii="Arial" w:hAnsi="Arial" w:cs="Arial"/>
          <w:b/>
          <w:sz w:val="24"/>
          <w:szCs w:val="24"/>
        </w:rPr>
        <w:t xml:space="preserve"> che percuote un </w:t>
      </w:r>
      <w:r w:rsidR="00966F77">
        <w:rPr>
          <w:rFonts w:ascii="Arial" w:hAnsi="Arial" w:cs="Arial"/>
          <w:b/>
          <w:sz w:val="24"/>
          <w:szCs w:val="24"/>
        </w:rPr>
        <w:t>minore</w:t>
      </w:r>
      <w:r>
        <w:rPr>
          <w:rFonts w:ascii="Arial" w:hAnsi="Arial" w:cs="Arial"/>
          <w:b/>
          <w:sz w:val="24"/>
          <w:szCs w:val="24"/>
        </w:rPr>
        <w:t xml:space="preserve"> può incorrere in abuso di mezzi di correzione?</w:t>
      </w:r>
    </w:p>
    <w:p w:rsidR="005D7E57" w:rsidRDefault="005D7E57" w:rsidP="005D7E57">
      <w:pPr>
        <w:pStyle w:val="Paragrafoelenco"/>
        <w:rPr>
          <w:rFonts w:ascii="Arial" w:hAnsi="Arial" w:cs="Arial"/>
          <w:b/>
          <w:sz w:val="24"/>
          <w:szCs w:val="24"/>
        </w:rPr>
      </w:pPr>
    </w:p>
    <w:p w:rsidR="005D7E57" w:rsidRPr="002C53B4" w:rsidRDefault="005D7E57" w:rsidP="005D7E57">
      <w:pPr>
        <w:pStyle w:val="Paragrafoelenco"/>
        <w:rPr>
          <w:rFonts w:ascii="Arial" w:hAnsi="Arial" w:cs="Arial"/>
          <w:sz w:val="24"/>
          <w:szCs w:val="24"/>
        </w:rPr>
      </w:pPr>
      <w:r>
        <w:rPr>
          <w:rFonts w:ascii="Arial" w:hAnsi="Arial" w:cs="Arial"/>
          <w:b/>
          <w:sz w:val="24"/>
          <w:szCs w:val="24"/>
        </w:rPr>
        <w:t xml:space="preserve">R.- </w:t>
      </w:r>
      <w:r w:rsidR="00FE4D3E">
        <w:rPr>
          <w:rFonts w:ascii="Arial" w:hAnsi="Arial" w:cs="Arial"/>
          <w:b/>
          <w:sz w:val="24"/>
          <w:szCs w:val="24"/>
        </w:rPr>
        <w:t xml:space="preserve"> Si</w:t>
      </w:r>
      <w:r w:rsidR="00B23EA6">
        <w:rPr>
          <w:rFonts w:ascii="Arial" w:hAnsi="Arial" w:cs="Arial"/>
          <w:b/>
          <w:sz w:val="24"/>
          <w:szCs w:val="24"/>
        </w:rPr>
        <w:t xml:space="preserve"> anche se marginalmente</w:t>
      </w:r>
      <w:r w:rsidR="00FE4D3E">
        <w:rPr>
          <w:rFonts w:ascii="Arial" w:hAnsi="Arial" w:cs="Arial"/>
          <w:b/>
          <w:sz w:val="24"/>
          <w:szCs w:val="24"/>
        </w:rPr>
        <w:t xml:space="preserve">. </w:t>
      </w:r>
      <w:r w:rsidR="00966F77">
        <w:rPr>
          <w:rFonts w:ascii="Arial" w:hAnsi="Arial" w:cs="Arial"/>
          <w:sz w:val="24"/>
          <w:szCs w:val="24"/>
        </w:rPr>
        <w:t xml:space="preserve">Premesso che tale reato, previsto dall’art. 571 c.p. è procedibile d’ufficio come il maltrattamento, la Cassazione ha ricordato che </w:t>
      </w:r>
      <w:r w:rsidR="00966F77" w:rsidRPr="002C53B4">
        <w:rPr>
          <w:rFonts w:ascii="Arial" w:hAnsi="Arial" w:cs="Arial"/>
          <w:i/>
          <w:sz w:val="24"/>
          <w:szCs w:val="24"/>
        </w:rPr>
        <w:t xml:space="preserve">“alla luce della concezione personalistica e pluralistica della Costituzione, del riformato diritto di famiglia e della Convenzione di New York del 20.11.1989 sui diritti </w:t>
      </w:r>
      <w:r w:rsidR="004C3190">
        <w:rPr>
          <w:rFonts w:ascii="Arial" w:hAnsi="Arial" w:cs="Arial"/>
          <w:i/>
          <w:sz w:val="24"/>
          <w:szCs w:val="24"/>
        </w:rPr>
        <w:t>del fanciullo, non può riteners</w:t>
      </w:r>
      <w:r w:rsidR="00966F77" w:rsidRPr="002C53B4">
        <w:rPr>
          <w:rFonts w:ascii="Arial" w:hAnsi="Arial" w:cs="Arial"/>
          <w:i/>
          <w:sz w:val="24"/>
          <w:szCs w:val="24"/>
        </w:rPr>
        <w:t xml:space="preserve">i più lecito l’uso sistematico della violenza quale ordinario trattamento del minore, </w:t>
      </w:r>
      <w:r w:rsidR="002C53B4" w:rsidRPr="002C53B4">
        <w:rPr>
          <w:rFonts w:ascii="Arial" w:hAnsi="Arial" w:cs="Arial"/>
          <w:i/>
          <w:sz w:val="24"/>
          <w:szCs w:val="24"/>
        </w:rPr>
        <w:t xml:space="preserve"> sia pure sostenuto da “animus corrigendi”. Pertanto l’eccesso di mezzi violenti di correzione non rientra nella fattispecie di cui all’art. 571 c.p. e la differenza tra il delitto previsto da tale articolo (…) e quello previsto dall’art. 572 c.p. (maltrattamenti in famiglia o verso fanciulli) deve essere ricercata nella condotta e non già nell’elemento soggettivo del reato….”</w:t>
      </w:r>
      <w:r w:rsidR="002C53B4">
        <w:rPr>
          <w:rFonts w:ascii="Arial" w:hAnsi="Arial" w:cs="Arial"/>
          <w:i/>
          <w:sz w:val="24"/>
          <w:szCs w:val="24"/>
        </w:rPr>
        <w:t xml:space="preserve"> </w:t>
      </w:r>
      <w:r w:rsidR="002C53B4">
        <w:rPr>
          <w:rFonts w:ascii="Arial" w:hAnsi="Arial" w:cs="Arial"/>
          <w:sz w:val="24"/>
          <w:szCs w:val="24"/>
        </w:rPr>
        <w:t>(</w:t>
      </w:r>
      <w:proofErr w:type="spellStart"/>
      <w:r w:rsidR="002C53B4">
        <w:rPr>
          <w:rFonts w:ascii="Arial" w:hAnsi="Arial" w:cs="Arial"/>
          <w:sz w:val="24"/>
          <w:szCs w:val="24"/>
        </w:rPr>
        <w:t>Cass</w:t>
      </w:r>
      <w:proofErr w:type="spellEnd"/>
      <w:r w:rsidR="002C53B4">
        <w:rPr>
          <w:rFonts w:ascii="Arial" w:hAnsi="Arial" w:cs="Arial"/>
          <w:sz w:val="24"/>
          <w:szCs w:val="24"/>
        </w:rPr>
        <w:t xml:space="preserve">. Pen. sez. VI, </w:t>
      </w:r>
      <w:proofErr w:type="spellStart"/>
      <w:r w:rsidR="002C53B4">
        <w:rPr>
          <w:rFonts w:ascii="Arial" w:hAnsi="Arial" w:cs="Arial"/>
          <w:sz w:val="24"/>
          <w:szCs w:val="24"/>
        </w:rPr>
        <w:t>sent</w:t>
      </w:r>
      <w:proofErr w:type="spellEnd"/>
      <w:r w:rsidR="002C53B4">
        <w:rPr>
          <w:rFonts w:ascii="Arial" w:hAnsi="Arial" w:cs="Arial"/>
          <w:sz w:val="24"/>
          <w:szCs w:val="24"/>
        </w:rPr>
        <w:t>. 16.5.1996 n. 4904)</w:t>
      </w:r>
    </w:p>
    <w:p w:rsidR="002C53B4" w:rsidRDefault="002C53B4" w:rsidP="005D7E57">
      <w:pPr>
        <w:pStyle w:val="Paragrafoelenco"/>
        <w:rPr>
          <w:rFonts w:ascii="Arial" w:hAnsi="Arial" w:cs="Arial"/>
          <w:sz w:val="24"/>
          <w:szCs w:val="24"/>
        </w:rPr>
      </w:pPr>
      <w:r w:rsidRPr="002C53B4">
        <w:rPr>
          <w:rFonts w:ascii="Arial" w:hAnsi="Arial" w:cs="Arial"/>
          <w:sz w:val="24"/>
          <w:szCs w:val="24"/>
        </w:rPr>
        <w:t>D</w:t>
      </w:r>
      <w:r>
        <w:rPr>
          <w:rFonts w:ascii="Arial" w:hAnsi="Arial" w:cs="Arial"/>
          <w:sz w:val="24"/>
          <w:szCs w:val="24"/>
        </w:rPr>
        <w:t xml:space="preserve">i conseguenza, sempre secondo la Cassazione </w:t>
      </w:r>
      <w:r w:rsidRPr="002C53B4">
        <w:rPr>
          <w:rFonts w:ascii="Arial" w:hAnsi="Arial" w:cs="Arial"/>
          <w:i/>
          <w:sz w:val="24"/>
          <w:szCs w:val="24"/>
        </w:rPr>
        <w:t xml:space="preserve">“ </w:t>
      </w:r>
      <w:r w:rsidRPr="00FE4D3E">
        <w:rPr>
          <w:rFonts w:ascii="Arial" w:hAnsi="Arial" w:cs="Arial"/>
          <w:b/>
          <w:i/>
          <w:sz w:val="24"/>
          <w:szCs w:val="24"/>
        </w:rPr>
        <w:t>L’abuso dei mezzi di correzione (…) presuppone un uso consentito e legittimo di tali mezzi</w:t>
      </w:r>
      <w:r w:rsidRPr="002C53B4">
        <w:rPr>
          <w:rFonts w:ascii="Arial" w:hAnsi="Arial" w:cs="Arial"/>
          <w:i/>
          <w:sz w:val="24"/>
          <w:szCs w:val="24"/>
        </w:rPr>
        <w:t xml:space="preserve"> tramutato per eccesso in illecito (abuso). Ne consegue che non è configurabile tale reato qualora vengano usati mezzi di per sé illeciti sia per la loro natura che per la potenzialità di danno.”</w:t>
      </w: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xml:space="preserve">. Pen.. sez. V, </w:t>
      </w:r>
      <w:proofErr w:type="spellStart"/>
      <w:r>
        <w:rPr>
          <w:rFonts w:ascii="Arial" w:hAnsi="Arial" w:cs="Arial"/>
          <w:sz w:val="24"/>
          <w:szCs w:val="24"/>
        </w:rPr>
        <w:t>sent</w:t>
      </w:r>
      <w:proofErr w:type="spellEnd"/>
      <w:r>
        <w:rPr>
          <w:rFonts w:ascii="Arial" w:hAnsi="Arial" w:cs="Arial"/>
          <w:sz w:val="24"/>
          <w:szCs w:val="24"/>
        </w:rPr>
        <w:t>. 14.10.1986 n. 1084.</w:t>
      </w:r>
    </w:p>
    <w:p w:rsidR="004C3190" w:rsidRDefault="004C3190" w:rsidP="005D7E57">
      <w:pPr>
        <w:pStyle w:val="Paragrafoelenco"/>
        <w:rPr>
          <w:rFonts w:ascii="Arial" w:hAnsi="Arial" w:cs="Arial"/>
          <w:sz w:val="24"/>
          <w:szCs w:val="24"/>
        </w:rPr>
      </w:pPr>
      <w:r>
        <w:rPr>
          <w:rFonts w:ascii="Arial" w:hAnsi="Arial" w:cs="Arial"/>
          <w:sz w:val="24"/>
          <w:szCs w:val="24"/>
        </w:rPr>
        <w:t xml:space="preserve">Residuano casi in cui vi è </w:t>
      </w:r>
      <w:r w:rsidRPr="00373589">
        <w:rPr>
          <w:rFonts w:ascii="Arial" w:hAnsi="Arial" w:cs="Arial"/>
          <w:i/>
          <w:sz w:val="24"/>
          <w:szCs w:val="24"/>
        </w:rPr>
        <w:t xml:space="preserve">“l’uso </w:t>
      </w:r>
      <w:r w:rsidR="00373589" w:rsidRPr="00373589">
        <w:rPr>
          <w:rFonts w:ascii="Arial" w:hAnsi="Arial" w:cs="Arial"/>
          <w:i/>
          <w:sz w:val="24"/>
          <w:szCs w:val="24"/>
        </w:rPr>
        <w:t xml:space="preserve"> in funzione educativa del mezzo astrattamente lecito, sia esso di natura, psicologica o morale che trasmodi nell’abuso sia in ragione dell’arbitrarietà o intempestività della sua applicazione sia in ragione dell’eccesso della misura, senza tuttavia attingere a forme di violenza.”</w:t>
      </w:r>
      <w:r w:rsidR="00373589">
        <w:rPr>
          <w:rFonts w:ascii="Arial" w:hAnsi="Arial" w:cs="Arial"/>
          <w:sz w:val="24"/>
          <w:szCs w:val="24"/>
        </w:rPr>
        <w:t xml:space="preserve"> (Fattispecie in cui è stato ritenuto che integrasse il reato in questione </w:t>
      </w:r>
      <w:r w:rsidR="00373589" w:rsidRPr="004F11D5">
        <w:rPr>
          <w:rFonts w:ascii="Arial" w:hAnsi="Arial" w:cs="Arial"/>
          <w:b/>
          <w:sz w:val="24"/>
          <w:szCs w:val="24"/>
        </w:rPr>
        <w:t>la pratica di lievi percosse e tirate di capelli per l’eccesso di reiterazione rispetto all’ordinario</w:t>
      </w:r>
      <w:r w:rsidR="00373589">
        <w:rPr>
          <w:rFonts w:ascii="Arial" w:hAnsi="Arial" w:cs="Arial"/>
          <w:sz w:val="24"/>
          <w:szCs w:val="24"/>
        </w:rPr>
        <w:t xml:space="preserve"> e per l’effetto  lesivo punito dall’art. 571 cpv. c.p. senza peraltro che tali condotte </w:t>
      </w:r>
      <w:r w:rsidR="00373589">
        <w:rPr>
          <w:rFonts w:ascii="Arial" w:hAnsi="Arial" w:cs="Arial"/>
          <w:sz w:val="24"/>
          <w:szCs w:val="24"/>
        </w:rPr>
        <w:lastRenderedPageBreak/>
        <w:t xml:space="preserve">trasmodassero nell’abitualità di maltrattamenti, inquadrabile nel distinto reato previsto dall’art. 572 c.p.) </w:t>
      </w: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Pen. sez. VI 26.3.1998 n. 3789.</w:t>
      </w:r>
    </w:p>
    <w:p w:rsidR="004F2BF7" w:rsidRDefault="004F2BF7" w:rsidP="005D7E57">
      <w:pPr>
        <w:pStyle w:val="Paragrafoelenco"/>
        <w:rPr>
          <w:rFonts w:ascii="Arial" w:hAnsi="Arial" w:cs="Arial"/>
          <w:sz w:val="24"/>
          <w:szCs w:val="24"/>
        </w:rPr>
      </w:pPr>
    </w:p>
    <w:p w:rsidR="004F2BF7" w:rsidRPr="00741B27" w:rsidRDefault="004F2BF7" w:rsidP="004F2BF7">
      <w:pPr>
        <w:rPr>
          <w:rFonts w:ascii="Arial" w:hAnsi="Arial" w:cs="Arial"/>
          <w:sz w:val="24"/>
          <w:szCs w:val="24"/>
        </w:rPr>
      </w:pPr>
    </w:p>
    <w:p w:rsidR="004F2BF7" w:rsidRDefault="004F2BF7" w:rsidP="004F2BF7">
      <w:pPr>
        <w:pStyle w:val="Paragrafoelenco"/>
        <w:numPr>
          <w:ilvl w:val="0"/>
          <w:numId w:val="2"/>
        </w:numPr>
        <w:rPr>
          <w:rFonts w:ascii="Arial" w:hAnsi="Arial" w:cs="Arial"/>
          <w:b/>
          <w:sz w:val="24"/>
          <w:szCs w:val="24"/>
        </w:rPr>
      </w:pPr>
      <w:r w:rsidRPr="00741B27">
        <w:rPr>
          <w:rFonts w:ascii="Arial" w:hAnsi="Arial" w:cs="Arial"/>
          <w:b/>
          <w:sz w:val="24"/>
          <w:szCs w:val="24"/>
        </w:rPr>
        <w:t xml:space="preserve"> </w:t>
      </w:r>
      <w:r>
        <w:rPr>
          <w:rFonts w:ascii="Arial" w:hAnsi="Arial" w:cs="Arial"/>
          <w:b/>
          <w:sz w:val="24"/>
          <w:szCs w:val="24"/>
        </w:rPr>
        <w:t xml:space="preserve">Lei afferma che si può denunciare senza pericolo; tuttavia è successo un caso nell’hinterland milanese </w:t>
      </w:r>
      <w:r w:rsidR="003E12E8">
        <w:rPr>
          <w:rFonts w:ascii="Arial" w:hAnsi="Arial" w:cs="Arial"/>
          <w:b/>
          <w:sz w:val="24"/>
          <w:szCs w:val="24"/>
        </w:rPr>
        <w:t>in cui sono stati processati due</w:t>
      </w:r>
      <w:r>
        <w:rPr>
          <w:rFonts w:ascii="Arial" w:hAnsi="Arial" w:cs="Arial"/>
          <w:b/>
          <w:sz w:val="24"/>
          <w:szCs w:val="24"/>
        </w:rPr>
        <w:t xml:space="preserve"> maestr</w:t>
      </w:r>
      <w:r w:rsidR="003E12E8">
        <w:rPr>
          <w:rFonts w:ascii="Arial" w:hAnsi="Arial" w:cs="Arial"/>
          <w:b/>
          <w:sz w:val="24"/>
          <w:szCs w:val="24"/>
        </w:rPr>
        <w:t>e</w:t>
      </w:r>
      <w:r>
        <w:rPr>
          <w:rFonts w:ascii="Arial" w:hAnsi="Arial" w:cs="Arial"/>
          <w:b/>
          <w:sz w:val="24"/>
          <w:szCs w:val="24"/>
        </w:rPr>
        <w:t>, una preside,</w:t>
      </w:r>
      <w:r w:rsidR="003E12E8">
        <w:rPr>
          <w:rFonts w:ascii="Arial" w:hAnsi="Arial" w:cs="Arial"/>
          <w:b/>
          <w:sz w:val="24"/>
          <w:szCs w:val="24"/>
        </w:rPr>
        <w:t xml:space="preserve"> uno psicologo ed</w:t>
      </w:r>
      <w:r>
        <w:rPr>
          <w:rFonts w:ascii="Arial" w:hAnsi="Arial" w:cs="Arial"/>
          <w:b/>
          <w:sz w:val="24"/>
          <w:szCs w:val="24"/>
        </w:rPr>
        <w:t xml:space="preserve"> un’ass</w:t>
      </w:r>
      <w:r w:rsidR="00902E64">
        <w:rPr>
          <w:rFonts w:ascii="Arial" w:hAnsi="Arial" w:cs="Arial"/>
          <w:b/>
          <w:sz w:val="24"/>
          <w:szCs w:val="24"/>
        </w:rPr>
        <w:t>istente sociale</w:t>
      </w:r>
      <w:r>
        <w:rPr>
          <w:rFonts w:ascii="Arial" w:hAnsi="Arial" w:cs="Arial"/>
          <w:b/>
          <w:sz w:val="24"/>
          <w:szCs w:val="24"/>
        </w:rPr>
        <w:t xml:space="preserve"> che avevano denunciato un abuso rivelatosi inesistente.</w:t>
      </w:r>
    </w:p>
    <w:p w:rsidR="004F2BF7" w:rsidRDefault="004F2BF7" w:rsidP="004F2BF7">
      <w:pPr>
        <w:pStyle w:val="Paragrafoelenco"/>
        <w:rPr>
          <w:rFonts w:ascii="Arial" w:hAnsi="Arial" w:cs="Arial"/>
          <w:b/>
          <w:sz w:val="24"/>
          <w:szCs w:val="24"/>
        </w:rPr>
      </w:pPr>
    </w:p>
    <w:p w:rsidR="004F2BF7" w:rsidRDefault="004F2BF7" w:rsidP="004F2BF7">
      <w:pPr>
        <w:pStyle w:val="Paragrafoelenco"/>
        <w:rPr>
          <w:rFonts w:ascii="Arial" w:hAnsi="Arial" w:cs="Arial"/>
          <w:sz w:val="24"/>
          <w:szCs w:val="24"/>
        </w:rPr>
      </w:pPr>
      <w:r>
        <w:rPr>
          <w:rFonts w:ascii="Arial" w:hAnsi="Arial" w:cs="Arial"/>
          <w:b/>
          <w:sz w:val="24"/>
          <w:szCs w:val="24"/>
        </w:rPr>
        <w:t xml:space="preserve">R. </w:t>
      </w:r>
      <w:r w:rsidRPr="004F2BF7">
        <w:rPr>
          <w:rFonts w:ascii="Arial" w:hAnsi="Arial" w:cs="Arial"/>
          <w:sz w:val="24"/>
          <w:szCs w:val="24"/>
        </w:rPr>
        <w:t xml:space="preserve">Conosco </w:t>
      </w:r>
      <w:r>
        <w:rPr>
          <w:rFonts w:ascii="Arial" w:hAnsi="Arial" w:cs="Arial"/>
          <w:sz w:val="24"/>
          <w:szCs w:val="24"/>
        </w:rPr>
        <w:t xml:space="preserve"> bene il caso perché è u</w:t>
      </w:r>
      <w:r w:rsidR="001E57CC">
        <w:rPr>
          <w:rFonts w:ascii="Arial" w:hAnsi="Arial" w:cs="Arial"/>
          <w:sz w:val="24"/>
          <w:szCs w:val="24"/>
        </w:rPr>
        <w:t>na vera enciclopedia di errori</w:t>
      </w:r>
      <w:r>
        <w:rPr>
          <w:rFonts w:ascii="Arial" w:hAnsi="Arial" w:cs="Arial"/>
          <w:sz w:val="24"/>
          <w:szCs w:val="24"/>
        </w:rPr>
        <w:t xml:space="preserve"> da parte dei menzionati operatori, anche se poi tutte le persone sopra menzionate sono state assolte. La maestra ha trovato che una bambina che presentava delle difficoltà aveva fatto un disegno in cui rappresentava chiaramente un rapporto sessuale fra una bambina ed un ma</w:t>
      </w:r>
      <w:r w:rsidR="005F6C3E">
        <w:rPr>
          <w:rFonts w:ascii="Arial" w:hAnsi="Arial" w:cs="Arial"/>
          <w:sz w:val="24"/>
          <w:szCs w:val="24"/>
        </w:rPr>
        <w:t>schio che veniva subito individuato</w:t>
      </w:r>
      <w:r>
        <w:rPr>
          <w:rFonts w:ascii="Arial" w:hAnsi="Arial" w:cs="Arial"/>
          <w:sz w:val="24"/>
          <w:szCs w:val="24"/>
        </w:rPr>
        <w:t xml:space="preserve"> nel fratell</w:t>
      </w:r>
      <w:r w:rsidR="005F6C3E">
        <w:rPr>
          <w:rFonts w:ascii="Arial" w:hAnsi="Arial" w:cs="Arial"/>
          <w:sz w:val="24"/>
          <w:szCs w:val="24"/>
        </w:rPr>
        <w:t>o, pure minorenne.</w:t>
      </w:r>
      <w:r>
        <w:rPr>
          <w:rFonts w:ascii="Arial" w:hAnsi="Arial" w:cs="Arial"/>
          <w:sz w:val="24"/>
          <w:szCs w:val="24"/>
        </w:rPr>
        <w:t xml:space="preserve"> La maestra non ha fatto nulla per circa un mese anche se la </w:t>
      </w:r>
      <w:r w:rsidR="005F6C3E">
        <w:rPr>
          <w:rFonts w:ascii="Arial" w:hAnsi="Arial" w:cs="Arial"/>
          <w:sz w:val="24"/>
          <w:szCs w:val="24"/>
        </w:rPr>
        <w:t xml:space="preserve">notizia della </w:t>
      </w:r>
      <w:r>
        <w:rPr>
          <w:rFonts w:ascii="Arial" w:hAnsi="Arial" w:cs="Arial"/>
          <w:sz w:val="24"/>
          <w:szCs w:val="24"/>
        </w:rPr>
        <w:t>scoperta, avvenuta in classe davanti a tutti gli allievi, aveva fatto il giro della scuola e alla fine era giunto alle orecchie della Dirigente scolastica che, avutane conferma dalla maestra, aveva informato l’assistente sociale che, a sua volt</w:t>
      </w:r>
      <w:r w:rsidR="00902E64">
        <w:rPr>
          <w:rFonts w:ascii="Arial" w:hAnsi="Arial" w:cs="Arial"/>
          <w:sz w:val="24"/>
          <w:szCs w:val="24"/>
        </w:rPr>
        <w:t xml:space="preserve">a aveva proceduto ai sensi dell’art. 403 cod. </w:t>
      </w:r>
      <w:proofErr w:type="spellStart"/>
      <w:r w:rsidR="00902E64">
        <w:rPr>
          <w:rFonts w:ascii="Arial" w:hAnsi="Arial" w:cs="Arial"/>
          <w:sz w:val="24"/>
          <w:szCs w:val="24"/>
        </w:rPr>
        <w:t>c</w:t>
      </w:r>
      <w:r w:rsidR="00451FA3">
        <w:rPr>
          <w:rFonts w:ascii="Arial" w:hAnsi="Arial" w:cs="Arial"/>
          <w:sz w:val="24"/>
          <w:szCs w:val="24"/>
        </w:rPr>
        <w:t>iv.</w:t>
      </w:r>
      <w:r w:rsidR="00902E64">
        <w:rPr>
          <w:rFonts w:ascii="Arial" w:hAnsi="Arial" w:cs="Arial"/>
          <w:sz w:val="24"/>
          <w:szCs w:val="24"/>
        </w:rPr>
        <w:t>allontanando</w:t>
      </w:r>
      <w:proofErr w:type="spellEnd"/>
      <w:r w:rsidR="00902E64">
        <w:rPr>
          <w:rFonts w:ascii="Arial" w:hAnsi="Arial" w:cs="Arial"/>
          <w:sz w:val="24"/>
          <w:szCs w:val="24"/>
        </w:rPr>
        <w:t xml:space="preserve"> entrambi i minori. In realtà, come si è appreso in seguito, il disegno era stato fatto non dalla diretta interessata ma da una sua compagna dotata di migliori capacità grafiche</w:t>
      </w:r>
      <w:r w:rsidR="003E12E8">
        <w:rPr>
          <w:rFonts w:ascii="Arial" w:hAnsi="Arial" w:cs="Arial"/>
          <w:sz w:val="24"/>
          <w:szCs w:val="24"/>
        </w:rPr>
        <w:t>.</w:t>
      </w:r>
      <w:r w:rsidR="009D781E">
        <w:rPr>
          <w:rFonts w:ascii="Arial" w:hAnsi="Arial" w:cs="Arial"/>
          <w:sz w:val="24"/>
          <w:szCs w:val="24"/>
        </w:rPr>
        <w:t xml:space="preserve"> Dopo circa due mesi, non essendo emerso alcun fatto rilevante, il Tribunale per i Minorenni ha revocato l’allontanamento dei due minori che sono rientrati presso i genitori; questi hanno presentato denuncia penale  ed il procedimento è giunto alla fase del dibattimento per una serie di reati che andavano dal falso</w:t>
      </w:r>
      <w:r w:rsidR="00E161A0">
        <w:rPr>
          <w:rFonts w:ascii="Arial" w:hAnsi="Arial" w:cs="Arial"/>
          <w:sz w:val="24"/>
          <w:szCs w:val="24"/>
        </w:rPr>
        <w:t xml:space="preserve"> ideologico</w:t>
      </w:r>
      <w:r w:rsidR="009D781E">
        <w:rPr>
          <w:rFonts w:ascii="Arial" w:hAnsi="Arial" w:cs="Arial"/>
          <w:sz w:val="24"/>
          <w:szCs w:val="24"/>
        </w:rPr>
        <w:t>, alla falsa testimonianza</w:t>
      </w:r>
      <w:r w:rsidR="001E57CC">
        <w:rPr>
          <w:rFonts w:ascii="Arial" w:hAnsi="Arial" w:cs="Arial"/>
          <w:sz w:val="24"/>
          <w:szCs w:val="24"/>
        </w:rPr>
        <w:t xml:space="preserve">, alle false dichiarazione al pubblico </w:t>
      </w:r>
      <w:r w:rsidR="009D781E">
        <w:rPr>
          <w:rFonts w:ascii="Arial" w:hAnsi="Arial" w:cs="Arial"/>
          <w:sz w:val="24"/>
          <w:szCs w:val="24"/>
        </w:rPr>
        <w:t>m</w:t>
      </w:r>
      <w:r w:rsidR="001E57CC">
        <w:rPr>
          <w:rFonts w:ascii="Arial" w:hAnsi="Arial" w:cs="Arial"/>
          <w:sz w:val="24"/>
          <w:szCs w:val="24"/>
        </w:rPr>
        <w:t>inistero</w:t>
      </w:r>
      <w:r w:rsidR="009D781E">
        <w:rPr>
          <w:rFonts w:ascii="Arial" w:hAnsi="Arial" w:cs="Arial"/>
          <w:sz w:val="24"/>
          <w:szCs w:val="24"/>
        </w:rPr>
        <w:t xml:space="preserve"> fino alle lesioni colpose.</w:t>
      </w:r>
    </w:p>
    <w:p w:rsidR="00255E80" w:rsidRDefault="00255E80" w:rsidP="004F2BF7">
      <w:pPr>
        <w:pStyle w:val="Paragrafoelenco"/>
        <w:rPr>
          <w:rFonts w:ascii="Arial" w:hAnsi="Arial" w:cs="Arial"/>
          <w:sz w:val="24"/>
          <w:szCs w:val="24"/>
        </w:rPr>
      </w:pPr>
      <w:r w:rsidRPr="00255E80">
        <w:rPr>
          <w:rFonts w:ascii="Arial" w:hAnsi="Arial" w:cs="Arial"/>
          <w:sz w:val="24"/>
          <w:szCs w:val="24"/>
        </w:rPr>
        <w:t>Per</w:t>
      </w:r>
      <w:r>
        <w:rPr>
          <w:rFonts w:ascii="Arial" w:hAnsi="Arial" w:cs="Arial"/>
          <w:sz w:val="24"/>
          <w:szCs w:val="24"/>
        </w:rPr>
        <w:t xml:space="preserve"> rispondere alla domanda, il caso è</w:t>
      </w:r>
      <w:r w:rsidR="00451FA3">
        <w:rPr>
          <w:rFonts w:ascii="Arial" w:hAnsi="Arial" w:cs="Arial"/>
          <w:sz w:val="24"/>
          <w:szCs w:val="24"/>
        </w:rPr>
        <w:t>, a mio giudizio,</w:t>
      </w:r>
      <w:r>
        <w:rPr>
          <w:rFonts w:ascii="Arial" w:hAnsi="Arial" w:cs="Arial"/>
          <w:sz w:val="24"/>
          <w:szCs w:val="24"/>
        </w:rPr>
        <w:t xml:space="preserve"> emblematico di una serie di errori che sono stati commessi, anche se in buona fede, dalla scuola prima e dai servizi sociali poi</w:t>
      </w:r>
      <w:r w:rsidR="001E57CC">
        <w:rPr>
          <w:rFonts w:ascii="Arial" w:hAnsi="Arial" w:cs="Arial"/>
          <w:sz w:val="24"/>
          <w:szCs w:val="24"/>
        </w:rPr>
        <w:t xml:space="preserve">, </w:t>
      </w:r>
      <w:r>
        <w:rPr>
          <w:rFonts w:ascii="Arial" w:hAnsi="Arial" w:cs="Arial"/>
          <w:sz w:val="24"/>
          <w:szCs w:val="24"/>
        </w:rPr>
        <w:t>innanzitutto il ritardo nella segnalazione ai servizi sociali per non parlare degli equivoci nati intorno alla vera autrice del disegno incriminato.</w:t>
      </w:r>
    </w:p>
    <w:p w:rsidR="00255E80" w:rsidRPr="006D2948" w:rsidRDefault="00255E80" w:rsidP="006D2948">
      <w:pPr>
        <w:pStyle w:val="Paragrafoelenco"/>
        <w:rPr>
          <w:rFonts w:ascii="Arial" w:hAnsi="Arial" w:cs="Arial"/>
          <w:sz w:val="24"/>
          <w:szCs w:val="24"/>
        </w:rPr>
      </w:pPr>
      <w:r>
        <w:rPr>
          <w:rFonts w:ascii="Arial" w:hAnsi="Arial" w:cs="Arial"/>
          <w:sz w:val="24"/>
          <w:szCs w:val="24"/>
        </w:rPr>
        <w:t>Tutti gli imputati sono stati giustamente assolti</w:t>
      </w:r>
      <w:r w:rsidR="00B11EDA">
        <w:rPr>
          <w:rFonts w:ascii="Arial" w:hAnsi="Arial" w:cs="Arial"/>
          <w:sz w:val="24"/>
          <w:szCs w:val="24"/>
        </w:rPr>
        <w:t xml:space="preserve"> con la formula “perché il fatto non sussiste”; secondo il Tribunale </w:t>
      </w:r>
      <w:r w:rsidR="00B11EDA" w:rsidRPr="00B11EDA">
        <w:rPr>
          <w:rFonts w:ascii="Arial" w:hAnsi="Arial" w:cs="Arial"/>
          <w:color w:val="000000"/>
          <w:sz w:val="24"/>
          <w:szCs w:val="24"/>
        </w:rPr>
        <w:t xml:space="preserve"> di errori «ne sono stati compiuti molti»</w:t>
      </w:r>
      <w:r w:rsidR="006D2948">
        <w:rPr>
          <w:rFonts w:ascii="Arial" w:hAnsi="Arial" w:cs="Arial"/>
          <w:color w:val="000000"/>
          <w:sz w:val="24"/>
          <w:szCs w:val="24"/>
        </w:rPr>
        <w:t>; v</w:t>
      </w:r>
      <w:r w:rsidR="00B11EDA">
        <w:rPr>
          <w:rFonts w:ascii="Arial" w:hAnsi="Arial" w:cs="Arial"/>
          <w:color w:val="000000"/>
          <w:sz w:val="24"/>
          <w:szCs w:val="24"/>
        </w:rPr>
        <w:t>i sono state</w:t>
      </w:r>
      <w:r w:rsidR="00B11EDA" w:rsidRPr="00B11EDA">
        <w:rPr>
          <w:rFonts w:ascii="Arial" w:hAnsi="Arial" w:cs="Arial"/>
          <w:color w:val="000000"/>
          <w:sz w:val="24"/>
          <w:szCs w:val="24"/>
        </w:rPr>
        <w:t xml:space="preserve"> </w:t>
      </w:r>
      <w:r w:rsidR="00B11EDA">
        <w:rPr>
          <w:rFonts w:ascii="Arial" w:hAnsi="Arial" w:cs="Arial"/>
          <w:color w:val="000000"/>
          <w:sz w:val="24"/>
          <w:szCs w:val="24"/>
        </w:rPr>
        <w:t xml:space="preserve">in particolare </w:t>
      </w:r>
      <w:r w:rsidR="00B11EDA" w:rsidRPr="00B11EDA">
        <w:rPr>
          <w:rFonts w:ascii="Arial" w:hAnsi="Arial" w:cs="Arial"/>
          <w:color w:val="000000"/>
          <w:sz w:val="24"/>
          <w:szCs w:val="24"/>
        </w:rPr>
        <w:t>«imprecisioni» della</w:t>
      </w:r>
      <w:r w:rsidR="00B11EDA" w:rsidRPr="00B11EDA">
        <w:rPr>
          <w:rFonts w:ascii="Arial" w:hAnsi="Arial" w:cs="Arial"/>
          <w:b/>
          <w:color w:val="000000"/>
          <w:sz w:val="24"/>
          <w:szCs w:val="24"/>
        </w:rPr>
        <w:t> </w:t>
      </w:r>
      <w:r w:rsidR="00B11EDA" w:rsidRPr="00B11EDA">
        <w:rPr>
          <w:rStyle w:val="Enfasigrassetto"/>
          <w:rFonts w:ascii="Arial" w:hAnsi="Arial" w:cs="Arial"/>
          <w:b w:val="0"/>
          <w:color w:val="000000"/>
          <w:sz w:val="24"/>
          <w:szCs w:val="24"/>
          <w:bdr w:val="none" w:sz="0" w:space="0" w:color="auto" w:frame="1"/>
        </w:rPr>
        <w:t>Procura di Milano</w:t>
      </w:r>
      <w:r w:rsidR="00B11EDA" w:rsidRPr="00B11EDA">
        <w:rPr>
          <w:rFonts w:ascii="Arial" w:hAnsi="Arial" w:cs="Arial"/>
          <w:b/>
          <w:color w:val="000000"/>
          <w:sz w:val="24"/>
          <w:szCs w:val="24"/>
        </w:rPr>
        <w:t xml:space="preserve">, </w:t>
      </w:r>
      <w:r w:rsidR="00B11EDA" w:rsidRPr="00B11EDA">
        <w:rPr>
          <w:rFonts w:ascii="Arial" w:hAnsi="Arial" w:cs="Arial"/>
          <w:color w:val="000000"/>
          <w:sz w:val="24"/>
          <w:szCs w:val="24"/>
        </w:rPr>
        <w:t>causate da «un malinteso» e dalla «grande confusione» mediatica</w:t>
      </w:r>
      <w:r w:rsidR="00B11EDA">
        <w:rPr>
          <w:rFonts w:ascii="Arial" w:hAnsi="Arial" w:cs="Arial"/>
          <w:color w:val="000000"/>
          <w:sz w:val="24"/>
          <w:szCs w:val="24"/>
        </w:rPr>
        <w:t xml:space="preserve"> che</w:t>
      </w:r>
      <w:r w:rsidR="00B11EDA" w:rsidRPr="00B11EDA">
        <w:rPr>
          <w:rFonts w:ascii="Arial" w:hAnsi="Arial" w:cs="Arial"/>
          <w:color w:val="000000"/>
          <w:sz w:val="24"/>
          <w:szCs w:val="24"/>
        </w:rPr>
        <w:t xml:space="preserve"> hanno sviato e confuso le indagini investigative.</w:t>
      </w:r>
    </w:p>
    <w:p w:rsidR="005C0D46" w:rsidRPr="005C0D46" w:rsidRDefault="005C0D46" w:rsidP="005C0D46">
      <w:pPr>
        <w:pStyle w:val="Paragrafoelenco"/>
        <w:rPr>
          <w:rFonts w:ascii="Arial" w:hAnsi="Arial" w:cs="Arial"/>
          <w:b/>
          <w:sz w:val="24"/>
          <w:szCs w:val="24"/>
        </w:rPr>
      </w:pPr>
    </w:p>
    <w:p w:rsidR="005C0D46" w:rsidRDefault="005C0D46" w:rsidP="005C0D46">
      <w:pPr>
        <w:pStyle w:val="Paragrafoelenco"/>
        <w:numPr>
          <w:ilvl w:val="0"/>
          <w:numId w:val="2"/>
        </w:numPr>
        <w:rPr>
          <w:rFonts w:ascii="Arial" w:hAnsi="Arial" w:cs="Arial"/>
          <w:b/>
          <w:sz w:val="24"/>
          <w:szCs w:val="24"/>
        </w:rPr>
      </w:pPr>
      <w:r w:rsidRPr="00741B27">
        <w:rPr>
          <w:rFonts w:ascii="Arial" w:hAnsi="Arial" w:cs="Arial"/>
          <w:b/>
          <w:sz w:val="24"/>
          <w:szCs w:val="24"/>
        </w:rPr>
        <w:t xml:space="preserve"> </w:t>
      </w:r>
      <w:r>
        <w:rPr>
          <w:rFonts w:ascii="Arial" w:hAnsi="Arial" w:cs="Arial"/>
          <w:b/>
          <w:sz w:val="24"/>
          <w:szCs w:val="24"/>
        </w:rPr>
        <w:t>Occorre che il minore racconti più volte il fatto perché la scuola provveda a denunciarlo?</w:t>
      </w:r>
    </w:p>
    <w:p w:rsidR="00FA2BBF" w:rsidRDefault="00FA2BBF" w:rsidP="00FA2BBF">
      <w:pPr>
        <w:pStyle w:val="Paragrafoelenco"/>
        <w:rPr>
          <w:rFonts w:ascii="Arial" w:hAnsi="Arial" w:cs="Arial"/>
          <w:b/>
          <w:sz w:val="24"/>
          <w:szCs w:val="24"/>
        </w:rPr>
      </w:pPr>
    </w:p>
    <w:p w:rsidR="005C0D46" w:rsidRDefault="00FA2BBF" w:rsidP="00FA2BBF">
      <w:pPr>
        <w:pStyle w:val="Paragrafoelenco"/>
        <w:rPr>
          <w:rFonts w:ascii="Arial" w:hAnsi="Arial" w:cs="Arial"/>
          <w:b/>
          <w:sz w:val="24"/>
          <w:szCs w:val="24"/>
        </w:rPr>
      </w:pPr>
      <w:r>
        <w:rPr>
          <w:rFonts w:ascii="Arial" w:hAnsi="Arial" w:cs="Arial"/>
          <w:b/>
          <w:sz w:val="24"/>
          <w:szCs w:val="24"/>
        </w:rPr>
        <w:t xml:space="preserve">R.- No, è vero il contrario. </w:t>
      </w:r>
      <w:r w:rsidRPr="00FA2BBF">
        <w:rPr>
          <w:rFonts w:ascii="Arial" w:hAnsi="Arial" w:cs="Arial"/>
          <w:sz w:val="24"/>
          <w:szCs w:val="24"/>
        </w:rPr>
        <w:t>Specialmente quando si tratta di minori prepuberi</w:t>
      </w:r>
      <w:r>
        <w:rPr>
          <w:rFonts w:ascii="Arial" w:hAnsi="Arial" w:cs="Arial"/>
          <w:sz w:val="24"/>
          <w:szCs w:val="24"/>
        </w:rPr>
        <w:t xml:space="preserve"> la rivelazione è spesso frutto di un lungo percorso che porta il minore ad uscire dal suo segreto. Il constatare che, malgrado lo sforzo fatto per raccontare, non sia successo nulla può portare il minore a chiudersi nuovamente nel suo silenzio e a </w:t>
      </w:r>
      <w:r>
        <w:rPr>
          <w:rFonts w:ascii="Arial" w:hAnsi="Arial" w:cs="Arial"/>
          <w:sz w:val="24"/>
          <w:szCs w:val="24"/>
        </w:rPr>
        <w:lastRenderedPageBreak/>
        <w:t>maturare una spiccata sfiducia nel mondo  degli adulti. Questo è stato possibile constatare a posteriori quando il minore, giunto in fase adolescenziale ha ripercorso le tappe delle sue rivelazioni iniziate, senza alcun risultato, al tempo delle scuole elementari.</w:t>
      </w:r>
    </w:p>
    <w:p w:rsidR="00F31BB6" w:rsidRDefault="00F31BB6" w:rsidP="00F31BB6">
      <w:pPr>
        <w:pStyle w:val="Paragrafoelenco"/>
        <w:rPr>
          <w:rFonts w:ascii="Arial" w:hAnsi="Arial" w:cs="Arial"/>
          <w:b/>
          <w:sz w:val="24"/>
          <w:szCs w:val="24"/>
        </w:rPr>
      </w:pPr>
    </w:p>
    <w:p w:rsidR="00F31BB6" w:rsidRDefault="00F31BB6" w:rsidP="00F31BB6">
      <w:pPr>
        <w:pStyle w:val="Paragrafoelenco"/>
        <w:rPr>
          <w:rFonts w:ascii="Arial" w:hAnsi="Arial" w:cs="Arial"/>
          <w:b/>
          <w:sz w:val="24"/>
          <w:szCs w:val="24"/>
        </w:rPr>
      </w:pPr>
    </w:p>
    <w:p w:rsidR="00F31BB6" w:rsidRPr="005C0D46" w:rsidRDefault="00F31BB6" w:rsidP="00F31BB6">
      <w:pPr>
        <w:pStyle w:val="Paragrafoelenco"/>
        <w:rPr>
          <w:rFonts w:ascii="Arial" w:hAnsi="Arial" w:cs="Arial"/>
          <w:b/>
          <w:sz w:val="24"/>
          <w:szCs w:val="24"/>
        </w:rPr>
      </w:pPr>
    </w:p>
    <w:p w:rsidR="00F31BB6" w:rsidRDefault="00F31BB6" w:rsidP="00F31BB6">
      <w:pPr>
        <w:pStyle w:val="Paragrafoelenco"/>
        <w:numPr>
          <w:ilvl w:val="0"/>
          <w:numId w:val="2"/>
        </w:numPr>
        <w:rPr>
          <w:rFonts w:ascii="Arial" w:hAnsi="Arial" w:cs="Arial"/>
          <w:b/>
          <w:sz w:val="24"/>
          <w:szCs w:val="24"/>
        </w:rPr>
      </w:pPr>
      <w:r w:rsidRPr="00741B27">
        <w:rPr>
          <w:rFonts w:ascii="Arial" w:hAnsi="Arial" w:cs="Arial"/>
          <w:b/>
          <w:sz w:val="24"/>
          <w:szCs w:val="24"/>
        </w:rPr>
        <w:t xml:space="preserve"> </w:t>
      </w:r>
      <w:r>
        <w:rPr>
          <w:rFonts w:ascii="Arial" w:hAnsi="Arial" w:cs="Arial"/>
          <w:b/>
          <w:sz w:val="24"/>
          <w:szCs w:val="24"/>
        </w:rPr>
        <w:t>Dopo che l’insegnante ha informato il dirigente scolastico di aver appreso una notizia di reato per la quale sussiste l’obbligo di denuncia, come può sapere se il suo superiore ha provveduto ad inoltrare la denuncia?</w:t>
      </w:r>
    </w:p>
    <w:p w:rsidR="00F31BB6" w:rsidRDefault="00F31BB6" w:rsidP="00F31BB6">
      <w:pPr>
        <w:pStyle w:val="Paragrafoelenco"/>
        <w:rPr>
          <w:rFonts w:ascii="Arial" w:hAnsi="Arial" w:cs="Arial"/>
          <w:b/>
          <w:sz w:val="24"/>
          <w:szCs w:val="24"/>
        </w:rPr>
      </w:pPr>
    </w:p>
    <w:p w:rsidR="00561A96" w:rsidRDefault="00F31BB6" w:rsidP="00F31BB6">
      <w:pPr>
        <w:pStyle w:val="Paragrafoelenco"/>
        <w:rPr>
          <w:rFonts w:ascii="Arial" w:hAnsi="Arial" w:cs="Arial"/>
          <w:sz w:val="24"/>
          <w:szCs w:val="24"/>
        </w:rPr>
      </w:pPr>
      <w:r>
        <w:rPr>
          <w:rFonts w:ascii="Arial" w:hAnsi="Arial" w:cs="Arial"/>
          <w:b/>
          <w:sz w:val="24"/>
          <w:szCs w:val="24"/>
        </w:rPr>
        <w:t xml:space="preserve">R.- </w:t>
      </w:r>
      <w:r>
        <w:rPr>
          <w:rFonts w:ascii="Arial" w:hAnsi="Arial" w:cs="Arial"/>
          <w:sz w:val="24"/>
          <w:szCs w:val="24"/>
        </w:rPr>
        <w:t xml:space="preserve">Va premesso </w:t>
      </w:r>
      <w:r w:rsidRPr="00F31BB6">
        <w:rPr>
          <w:rFonts w:ascii="Arial" w:hAnsi="Arial" w:cs="Arial"/>
          <w:sz w:val="24"/>
          <w:szCs w:val="24"/>
        </w:rPr>
        <w:t>che l’obbligo di denuncia incombe in primo luo</w:t>
      </w:r>
      <w:r w:rsidR="00561A96">
        <w:rPr>
          <w:rFonts w:ascii="Arial" w:hAnsi="Arial" w:cs="Arial"/>
          <w:sz w:val="24"/>
          <w:szCs w:val="24"/>
        </w:rPr>
        <w:t>go su chi ha appreso la notizia di reato</w:t>
      </w:r>
      <w:r>
        <w:rPr>
          <w:rFonts w:ascii="Arial" w:hAnsi="Arial" w:cs="Arial"/>
          <w:sz w:val="24"/>
          <w:szCs w:val="24"/>
        </w:rPr>
        <w:t xml:space="preserve"> e che la legge individua in modo rigido i destinatari della denuncia (Procuratore e Polizia Giudiziaria), ad esclusione</w:t>
      </w:r>
      <w:r w:rsidR="00561A96">
        <w:rPr>
          <w:rFonts w:ascii="Arial" w:hAnsi="Arial" w:cs="Arial"/>
          <w:sz w:val="24"/>
          <w:szCs w:val="24"/>
        </w:rPr>
        <w:t xml:space="preserve"> quindi</w:t>
      </w:r>
      <w:r>
        <w:rPr>
          <w:rFonts w:ascii="Arial" w:hAnsi="Arial" w:cs="Arial"/>
          <w:sz w:val="24"/>
          <w:szCs w:val="24"/>
        </w:rPr>
        <w:t xml:space="preserve"> di ogni altro soggetto quali  Dirigente scolastico, Tribunale per i Minorenni, Servizi sociali etc. </w:t>
      </w:r>
    </w:p>
    <w:p w:rsidR="00561A96" w:rsidRPr="00561A96" w:rsidRDefault="00561A96" w:rsidP="00F31BB6">
      <w:pPr>
        <w:pStyle w:val="Paragrafoelenco"/>
        <w:rPr>
          <w:rFonts w:ascii="Arial" w:hAnsi="Arial" w:cs="Arial"/>
          <w:b/>
          <w:sz w:val="24"/>
          <w:szCs w:val="24"/>
        </w:rPr>
      </w:pPr>
      <w:r w:rsidRPr="00561A96">
        <w:rPr>
          <w:rFonts w:ascii="Arial" w:hAnsi="Arial" w:cs="Arial"/>
          <w:b/>
          <w:sz w:val="24"/>
          <w:szCs w:val="24"/>
        </w:rPr>
        <w:t>Va precisato al riguardo che è bene che l’insegnante esponga quanto appreso o quanto constatato attraverso una relazione scritta e sottoscritta e non semplicemente attraverso una comunicazione verb</w:t>
      </w:r>
      <w:r w:rsidR="0072366C">
        <w:rPr>
          <w:rFonts w:ascii="Arial" w:hAnsi="Arial" w:cs="Arial"/>
          <w:b/>
          <w:sz w:val="24"/>
          <w:szCs w:val="24"/>
        </w:rPr>
        <w:t>ale.</w:t>
      </w:r>
    </w:p>
    <w:p w:rsidR="00813D8D" w:rsidRDefault="00F31BB6" w:rsidP="00F31BB6">
      <w:pPr>
        <w:pStyle w:val="Paragrafoelenco"/>
        <w:rPr>
          <w:rFonts w:ascii="Arial" w:hAnsi="Arial" w:cs="Arial"/>
          <w:sz w:val="24"/>
          <w:szCs w:val="24"/>
        </w:rPr>
      </w:pPr>
      <w:r>
        <w:rPr>
          <w:rFonts w:ascii="Arial" w:hAnsi="Arial" w:cs="Arial"/>
          <w:sz w:val="24"/>
          <w:szCs w:val="24"/>
        </w:rPr>
        <w:t xml:space="preserve">Ne consegue che chi riceve la </w:t>
      </w:r>
      <w:r w:rsidR="00561A96">
        <w:rPr>
          <w:rFonts w:ascii="Arial" w:hAnsi="Arial" w:cs="Arial"/>
          <w:sz w:val="24"/>
          <w:szCs w:val="24"/>
        </w:rPr>
        <w:t>comunicazione</w:t>
      </w:r>
      <w:r>
        <w:rPr>
          <w:rFonts w:ascii="Arial" w:hAnsi="Arial" w:cs="Arial"/>
          <w:sz w:val="24"/>
          <w:szCs w:val="24"/>
        </w:rPr>
        <w:t xml:space="preserve"> deve limitarsi, come </w:t>
      </w:r>
      <w:r w:rsidRPr="00FA3A1E">
        <w:rPr>
          <w:rFonts w:ascii="Arial" w:hAnsi="Arial" w:cs="Arial"/>
          <w:b/>
          <w:sz w:val="24"/>
          <w:szCs w:val="24"/>
        </w:rPr>
        <w:t>atto dovuto</w:t>
      </w:r>
      <w:r>
        <w:rPr>
          <w:rFonts w:ascii="Arial" w:hAnsi="Arial" w:cs="Arial"/>
          <w:sz w:val="24"/>
          <w:szCs w:val="24"/>
        </w:rPr>
        <w:t>, ad inoltrarla all’autorità competente</w:t>
      </w:r>
      <w:r w:rsidR="00A10512">
        <w:rPr>
          <w:rFonts w:ascii="Arial" w:hAnsi="Arial" w:cs="Arial"/>
          <w:sz w:val="24"/>
          <w:szCs w:val="24"/>
        </w:rPr>
        <w:t xml:space="preserve"> senza alcun vaglio preventivo</w:t>
      </w:r>
      <w:r>
        <w:rPr>
          <w:rFonts w:ascii="Arial" w:hAnsi="Arial" w:cs="Arial"/>
          <w:sz w:val="24"/>
          <w:szCs w:val="24"/>
        </w:rPr>
        <w:t>.</w:t>
      </w:r>
      <w:r w:rsidRPr="00D87CEA">
        <w:rPr>
          <w:rFonts w:ascii="Arial" w:hAnsi="Arial" w:cs="Arial"/>
          <w:b/>
          <w:sz w:val="24"/>
          <w:szCs w:val="24"/>
        </w:rPr>
        <w:t xml:space="preserve"> Se omette di farlo incorre anch’egli nel reato di omissione di denuncia da parte di pubblico ufficiale </w:t>
      </w:r>
      <w:r w:rsidR="00FA3A1E" w:rsidRPr="00D87CEA">
        <w:rPr>
          <w:rFonts w:ascii="Arial" w:hAnsi="Arial" w:cs="Arial"/>
          <w:b/>
          <w:sz w:val="24"/>
          <w:szCs w:val="24"/>
        </w:rPr>
        <w:t xml:space="preserve"> (art. 361 cod. </w:t>
      </w:r>
      <w:proofErr w:type="spellStart"/>
      <w:r w:rsidR="00FA3A1E" w:rsidRPr="00D87CEA">
        <w:rPr>
          <w:rFonts w:ascii="Arial" w:hAnsi="Arial" w:cs="Arial"/>
          <w:b/>
          <w:sz w:val="24"/>
          <w:szCs w:val="24"/>
        </w:rPr>
        <w:t>pen</w:t>
      </w:r>
      <w:proofErr w:type="spellEnd"/>
      <w:r w:rsidR="00FA3A1E" w:rsidRPr="00D87CEA">
        <w:rPr>
          <w:rFonts w:ascii="Arial" w:hAnsi="Arial" w:cs="Arial"/>
          <w:b/>
          <w:sz w:val="24"/>
          <w:szCs w:val="24"/>
        </w:rPr>
        <w:t>.)</w:t>
      </w:r>
      <w:r w:rsidR="00FA3A1E">
        <w:rPr>
          <w:rFonts w:ascii="Arial" w:hAnsi="Arial" w:cs="Arial"/>
          <w:sz w:val="24"/>
          <w:szCs w:val="24"/>
        </w:rPr>
        <w:t>. L’insegnante nell’ambito di rapporti di correttezza  può chiedere al suo dirigente se questi abbia provveduto all</w:t>
      </w:r>
      <w:r w:rsidR="00A10512">
        <w:rPr>
          <w:rFonts w:ascii="Arial" w:hAnsi="Arial" w:cs="Arial"/>
          <w:sz w:val="24"/>
          <w:szCs w:val="24"/>
        </w:rPr>
        <w:t>a denuncia</w:t>
      </w:r>
      <w:r w:rsidR="00FA3A1E">
        <w:rPr>
          <w:rFonts w:ascii="Arial" w:hAnsi="Arial" w:cs="Arial"/>
          <w:sz w:val="24"/>
          <w:szCs w:val="24"/>
        </w:rPr>
        <w:t>. Se, per qualunque motivo, ciò non potesse verificarsi, l’insegnante dovrà ricorrere all’istituto dell’</w:t>
      </w:r>
      <w:r w:rsidR="00FA3A1E" w:rsidRPr="00FA3A1E">
        <w:rPr>
          <w:rFonts w:ascii="Arial" w:hAnsi="Arial" w:cs="Arial"/>
          <w:b/>
          <w:sz w:val="24"/>
          <w:szCs w:val="24"/>
        </w:rPr>
        <w:t>accesso agli atti</w:t>
      </w:r>
      <w:r w:rsidR="00FA3A1E">
        <w:rPr>
          <w:rFonts w:ascii="Arial" w:hAnsi="Arial" w:cs="Arial"/>
          <w:sz w:val="24"/>
          <w:szCs w:val="24"/>
        </w:rPr>
        <w:t xml:space="preserve"> per verificare se l’inoltro sia avvenuto. In estremo subordine potrà presentare una denuncia autonoma.</w:t>
      </w:r>
      <w:r w:rsidR="00813D8D">
        <w:rPr>
          <w:rFonts w:ascii="Arial" w:hAnsi="Arial" w:cs="Arial"/>
          <w:sz w:val="24"/>
          <w:szCs w:val="24"/>
        </w:rPr>
        <w:t xml:space="preserve"> Certamente dal punto di vista dell’Autorità Giudiziaria è preferibile che la denuncia sia redatta su carta intestata della scuola e pervenga anche a mezzo di </w:t>
      </w:r>
      <w:proofErr w:type="spellStart"/>
      <w:r w:rsidR="00813D8D">
        <w:rPr>
          <w:rFonts w:ascii="Arial" w:hAnsi="Arial" w:cs="Arial"/>
          <w:sz w:val="24"/>
          <w:szCs w:val="24"/>
        </w:rPr>
        <w:t>p.e.c</w:t>
      </w:r>
      <w:proofErr w:type="spellEnd"/>
      <w:r w:rsidR="00813D8D">
        <w:rPr>
          <w:rFonts w:ascii="Arial" w:hAnsi="Arial" w:cs="Arial"/>
          <w:sz w:val="24"/>
          <w:szCs w:val="24"/>
        </w:rPr>
        <w:t>. nel tempo più breve possibile.</w:t>
      </w:r>
    </w:p>
    <w:p w:rsidR="00813D8D" w:rsidRPr="00813D8D" w:rsidRDefault="00813D8D" w:rsidP="00813D8D">
      <w:pPr>
        <w:pStyle w:val="Paragrafoelenco"/>
        <w:rPr>
          <w:rFonts w:ascii="Arial" w:hAnsi="Arial" w:cs="Arial"/>
          <w:sz w:val="24"/>
          <w:szCs w:val="24"/>
        </w:rPr>
      </w:pPr>
      <w:r>
        <w:rPr>
          <w:rFonts w:ascii="Arial" w:hAnsi="Arial" w:cs="Arial"/>
          <w:sz w:val="24"/>
          <w:szCs w:val="24"/>
        </w:rPr>
        <w:t xml:space="preserve"> </w:t>
      </w:r>
      <w:r w:rsidR="00FA3A1E">
        <w:rPr>
          <w:rFonts w:ascii="Arial" w:hAnsi="Arial" w:cs="Arial"/>
          <w:sz w:val="24"/>
          <w:szCs w:val="24"/>
        </w:rPr>
        <w:t xml:space="preserve"> </w:t>
      </w:r>
    </w:p>
    <w:p w:rsidR="00D87CEA" w:rsidRDefault="006D2948" w:rsidP="00813D8D">
      <w:pPr>
        <w:pStyle w:val="Paragrafoelenco"/>
        <w:numPr>
          <w:ilvl w:val="0"/>
          <w:numId w:val="2"/>
        </w:numPr>
        <w:rPr>
          <w:rFonts w:ascii="Arial" w:hAnsi="Arial" w:cs="Arial"/>
          <w:b/>
          <w:sz w:val="24"/>
          <w:szCs w:val="24"/>
        </w:rPr>
      </w:pPr>
      <w:r>
        <w:rPr>
          <w:rFonts w:ascii="Arial" w:hAnsi="Arial" w:cs="Arial"/>
          <w:b/>
          <w:sz w:val="24"/>
          <w:szCs w:val="24"/>
        </w:rPr>
        <w:t xml:space="preserve"> Vi è stato un caso d</w:t>
      </w:r>
      <w:r w:rsidR="00F53480">
        <w:rPr>
          <w:rFonts w:ascii="Arial" w:hAnsi="Arial" w:cs="Arial"/>
          <w:b/>
          <w:sz w:val="24"/>
          <w:szCs w:val="24"/>
        </w:rPr>
        <w:t xml:space="preserve">i cui hanno parlato i giornali </w:t>
      </w:r>
      <w:r>
        <w:rPr>
          <w:rFonts w:ascii="Arial" w:hAnsi="Arial" w:cs="Arial"/>
          <w:b/>
          <w:sz w:val="24"/>
          <w:szCs w:val="24"/>
        </w:rPr>
        <w:t>in cui un’insegnante è stata sanzionata disciplinarmente dal dirigente scolastico per aver presentato</w:t>
      </w:r>
      <w:r w:rsidR="00D87CEA">
        <w:rPr>
          <w:rFonts w:ascii="Arial" w:hAnsi="Arial" w:cs="Arial"/>
          <w:b/>
          <w:sz w:val="24"/>
          <w:szCs w:val="24"/>
        </w:rPr>
        <w:t xml:space="preserve"> a sua insaputa</w:t>
      </w:r>
      <w:r>
        <w:rPr>
          <w:rFonts w:ascii="Arial" w:hAnsi="Arial" w:cs="Arial"/>
          <w:b/>
          <w:sz w:val="24"/>
          <w:szCs w:val="24"/>
        </w:rPr>
        <w:t xml:space="preserve"> una denuncia penale</w:t>
      </w:r>
      <w:r w:rsidR="00D87CEA">
        <w:rPr>
          <w:rFonts w:ascii="Arial" w:hAnsi="Arial" w:cs="Arial"/>
          <w:b/>
          <w:sz w:val="24"/>
          <w:szCs w:val="24"/>
        </w:rPr>
        <w:t>. Questo caso sembra contraddire quanto da lei affermato.</w:t>
      </w:r>
    </w:p>
    <w:p w:rsidR="00D87CEA" w:rsidRDefault="00D87CEA" w:rsidP="00D87CEA">
      <w:pPr>
        <w:pStyle w:val="Paragrafoelenco"/>
        <w:rPr>
          <w:rFonts w:ascii="Arial" w:hAnsi="Arial" w:cs="Arial"/>
          <w:b/>
          <w:sz w:val="24"/>
          <w:szCs w:val="24"/>
        </w:rPr>
      </w:pPr>
    </w:p>
    <w:p w:rsidR="00D87CEA" w:rsidRPr="00D87CEA" w:rsidRDefault="00D87CEA" w:rsidP="00D87CEA">
      <w:pPr>
        <w:pStyle w:val="Paragrafoelenco"/>
        <w:rPr>
          <w:rFonts w:ascii="Arial" w:hAnsi="Arial" w:cs="Arial"/>
          <w:sz w:val="24"/>
          <w:szCs w:val="24"/>
        </w:rPr>
      </w:pPr>
      <w:r>
        <w:rPr>
          <w:rFonts w:ascii="Arial" w:hAnsi="Arial" w:cs="Arial"/>
          <w:b/>
          <w:sz w:val="24"/>
          <w:szCs w:val="24"/>
        </w:rPr>
        <w:t xml:space="preserve">R.- E’ vero. </w:t>
      </w:r>
      <w:r w:rsidRPr="00D87CEA">
        <w:rPr>
          <w:rFonts w:ascii="Arial" w:hAnsi="Arial" w:cs="Arial"/>
          <w:sz w:val="24"/>
          <w:szCs w:val="24"/>
        </w:rPr>
        <w:t xml:space="preserve">Non posso valutare un caso giudiziario senza conoscere le carte del fascicolo </w:t>
      </w:r>
      <w:r>
        <w:rPr>
          <w:rFonts w:ascii="Arial" w:hAnsi="Arial" w:cs="Arial"/>
          <w:sz w:val="24"/>
          <w:szCs w:val="24"/>
        </w:rPr>
        <w:t>dalla prima all’ultima. Dalle notizie di stampa parrebbe che prima di effettuare la denuncia alla polizia giudiziaria l’insegnante, alcuni mesi prima, avesse segnalato il fatto di reato, un maltrattamento, al dirigente scolastico che non ha preso alcuna iniziativa.</w:t>
      </w:r>
    </w:p>
    <w:p w:rsidR="006D2948" w:rsidRDefault="006D2948" w:rsidP="00D87CEA">
      <w:pPr>
        <w:pStyle w:val="Paragrafoelenco"/>
        <w:rPr>
          <w:rFonts w:ascii="Arial" w:hAnsi="Arial" w:cs="Arial"/>
          <w:b/>
          <w:sz w:val="24"/>
          <w:szCs w:val="24"/>
        </w:rPr>
      </w:pPr>
      <w:r>
        <w:rPr>
          <w:rFonts w:ascii="Arial" w:hAnsi="Arial" w:cs="Arial"/>
          <w:b/>
          <w:sz w:val="24"/>
          <w:szCs w:val="24"/>
        </w:rPr>
        <w:t xml:space="preserve"> </w:t>
      </w:r>
    </w:p>
    <w:p w:rsidR="008D1DFD" w:rsidRDefault="008D1DFD" w:rsidP="00813D8D">
      <w:pPr>
        <w:pStyle w:val="Paragrafoelenco"/>
        <w:numPr>
          <w:ilvl w:val="0"/>
          <w:numId w:val="2"/>
        </w:numPr>
        <w:rPr>
          <w:rFonts w:ascii="Arial" w:hAnsi="Arial" w:cs="Arial"/>
          <w:b/>
          <w:sz w:val="24"/>
          <w:szCs w:val="24"/>
        </w:rPr>
      </w:pPr>
      <w:r>
        <w:rPr>
          <w:rFonts w:ascii="Arial" w:hAnsi="Arial" w:cs="Arial"/>
          <w:b/>
          <w:sz w:val="24"/>
          <w:szCs w:val="24"/>
        </w:rPr>
        <w:t>E’ possibile che il Dirigente scolastico nel presentare una denuncia ometta di indicare il nome dell’insegnante che ha a lui segnalato il caso?</w:t>
      </w:r>
    </w:p>
    <w:p w:rsidR="008D1DFD" w:rsidRDefault="008D1DFD" w:rsidP="008D1DFD">
      <w:pPr>
        <w:pStyle w:val="Paragrafoelenco"/>
        <w:rPr>
          <w:rFonts w:ascii="Arial" w:hAnsi="Arial" w:cs="Arial"/>
          <w:b/>
          <w:sz w:val="24"/>
          <w:szCs w:val="24"/>
        </w:rPr>
      </w:pPr>
    </w:p>
    <w:p w:rsidR="008D1DFD" w:rsidRDefault="008D1DFD" w:rsidP="008D1DFD">
      <w:pPr>
        <w:pStyle w:val="Paragrafoelenco"/>
        <w:rPr>
          <w:rFonts w:ascii="Arial" w:hAnsi="Arial" w:cs="Arial"/>
          <w:b/>
          <w:sz w:val="24"/>
          <w:szCs w:val="24"/>
        </w:rPr>
      </w:pPr>
      <w:r>
        <w:rPr>
          <w:rFonts w:ascii="Arial" w:hAnsi="Arial" w:cs="Arial"/>
          <w:b/>
          <w:sz w:val="24"/>
          <w:szCs w:val="24"/>
        </w:rPr>
        <w:t xml:space="preserve">R.- </w:t>
      </w:r>
      <w:r w:rsidRPr="008D1DFD">
        <w:rPr>
          <w:rFonts w:ascii="Arial" w:hAnsi="Arial" w:cs="Arial"/>
          <w:sz w:val="24"/>
          <w:szCs w:val="24"/>
        </w:rPr>
        <w:t>In via teorica</w:t>
      </w:r>
      <w:r>
        <w:rPr>
          <w:rFonts w:ascii="Arial" w:hAnsi="Arial" w:cs="Arial"/>
          <w:sz w:val="24"/>
          <w:szCs w:val="24"/>
        </w:rPr>
        <w:t xml:space="preserve"> il Dirigente potrebbe nella denuncia affermare che un insegnante della sua scuola gli ha segnalato la situazione dell’allievo x. Non c’è tuttavia da </w:t>
      </w:r>
      <w:r>
        <w:rPr>
          <w:rFonts w:ascii="Arial" w:hAnsi="Arial" w:cs="Arial"/>
          <w:sz w:val="24"/>
          <w:szCs w:val="24"/>
        </w:rPr>
        <w:lastRenderedPageBreak/>
        <w:t>illudersi su quello che potrebbe succedere; la polizia si presenterà a scuola e chiederà di poter identificare il segnalante al fine di sentirlo come persona informata sui fatti. A mio giudizio tanto vale dirlo fin dall’inizio evitando un accesso del tutto inutile della polizia giudiziaria</w:t>
      </w:r>
      <w:r w:rsidR="00EB30D8">
        <w:rPr>
          <w:rFonts w:ascii="Arial" w:hAnsi="Arial" w:cs="Arial"/>
          <w:sz w:val="24"/>
          <w:szCs w:val="24"/>
        </w:rPr>
        <w:t xml:space="preserve"> ed un altrettanto inutile rallentamento delle indagini.</w:t>
      </w:r>
    </w:p>
    <w:p w:rsidR="008D1DFD" w:rsidRDefault="008D1DFD" w:rsidP="008D1DFD">
      <w:pPr>
        <w:pStyle w:val="Paragrafoelenco"/>
        <w:rPr>
          <w:rFonts w:ascii="Arial" w:hAnsi="Arial" w:cs="Arial"/>
          <w:b/>
          <w:sz w:val="24"/>
          <w:szCs w:val="24"/>
        </w:rPr>
      </w:pPr>
    </w:p>
    <w:p w:rsidR="00A17606" w:rsidRDefault="0072366C" w:rsidP="00813D8D">
      <w:pPr>
        <w:pStyle w:val="Paragrafoelenco"/>
        <w:numPr>
          <w:ilvl w:val="0"/>
          <w:numId w:val="2"/>
        </w:numPr>
        <w:rPr>
          <w:rFonts w:ascii="Arial" w:hAnsi="Arial" w:cs="Arial"/>
          <w:b/>
          <w:sz w:val="24"/>
          <w:szCs w:val="24"/>
        </w:rPr>
      </w:pPr>
      <w:r>
        <w:rPr>
          <w:rFonts w:ascii="Arial" w:hAnsi="Arial" w:cs="Arial"/>
          <w:b/>
          <w:sz w:val="24"/>
          <w:szCs w:val="24"/>
        </w:rPr>
        <w:t>Se un Dirigente scolastico ha segnalato ai servizi sociali una violenza assistita</w:t>
      </w:r>
      <w:r w:rsidR="00A17606">
        <w:rPr>
          <w:rFonts w:ascii="Arial" w:hAnsi="Arial" w:cs="Arial"/>
          <w:b/>
          <w:sz w:val="24"/>
          <w:szCs w:val="24"/>
        </w:rPr>
        <w:t xml:space="preserve"> in danno di un allievo ed il genitore autore della violenza chiede alla scuola copia della segnalazione, come si deve comportare il dirigente scolastico?</w:t>
      </w:r>
    </w:p>
    <w:p w:rsidR="006C29F7" w:rsidRDefault="006C29F7" w:rsidP="00A17606">
      <w:pPr>
        <w:pStyle w:val="Paragrafoelenco"/>
        <w:rPr>
          <w:rFonts w:ascii="Arial" w:hAnsi="Arial" w:cs="Arial"/>
          <w:b/>
          <w:sz w:val="24"/>
          <w:szCs w:val="24"/>
        </w:rPr>
      </w:pPr>
    </w:p>
    <w:p w:rsidR="0072366C" w:rsidRDefault="006C29F7" w:rsidP="00A17606">
      <w:pPr>
        <w:pStyle w:val="Paragrafoelenco"/>
        <w:rPr>
          <w:rFonts w:ascii="Arial" w:hAnsi="Arial" w:cs="Arial"/>
          <w:sz w:val="24"/>
          <w:szCs w:val="24"/>
        </w:rPr>
      </w:pPr>
      <w:r>
        <w:rPr>
          <w:rFonts w:ascii="Arial" w:hAnsi="Arial" w:cs="Arial"/>
          <w:b/>
          <w:sz w:val="24"/>
          <w:szCs w:val="24"/>
        </w:rPr>
        <w:t xml:space="preserve">R.- </w:t>
      </w:r>
      <w:r w:rsidRPr="006C29F7">
        <w:rPr>
          <w:rFonts w:ascii="Arial" w:hAnsi="Arial" w:cs="Arial"/>
          <w:sz w:val="24"/>
          <w:szCs w:val="24"/>
        </w:rPr>
        <w:t>C’è da augurarsi</w:t>
      </w:r>
      <w:r>
        <w:rPr>
          <w:rFonts w:ascii="Arial" w:hAnsi="Arial" w:cs="Arial"/>
          <w:sz w:val="24"/>
          <w:szCs w:val="24"/>
        </w:rPr>
        <w:t xml:space="preserve"> (e da augurare a quel dirigente omissivo) che l’assistente sociale abbia provveduto ad inoltrare l’impropria segnalazione alla competente Procura della Repubblica ordinaria. In tal caso l’atto sarebbe coperto dal segreto di indagine che potrebbe essere opposto al richiedente genitore. In caso contrario quella segnalazione di competenza esclusivamente minorile potrebbe, al più, dar luogo ad un procedimento civile ai sensi degli artt. 330 segg. cod. </w:t>
      </w:r>
      <w:proofErr w:type="spellStart"/>
      <w:r>
        <w:rPr>
          <w:rFonts w:ascii="Arial" w:hAnsi="Arial" w:cs="Arial"/>
          <w:sz w:val="24"/>
          <w:szCs w:val="24"/>
        </w:rPr>
        <w:t>proc</w:t>
      </w:r>
      <w:proofErr w:type="spellEnd"/>
      <w:r>
        <w:rPr>
          <w:rFonts w:ascii="Arial" w:hAnsi="Arial" w:cs="Arial"/>
          <w:sz w:val="24"/>
          <w:szCs w:val="24"/>
        </w:rPr>
        <w:t>. civ. e, come tale,</w:t>
      </w:r>
      <w:r w:rsidR="00EB30D8">
        <w:rPr>
          <w:rFonts w:ascii="Arial" w:hAnsi="Arial" w:cs="Arial"/>
          <w:sz w:val="24"/>
          <w:szCs w:val="24"/>
        </w:rPr>
        <w:t xml:space="preserve"> esso</w:t>
      </w:r>
      <w:r>
        <w:rPr>
          <w:rFonts w:ascii="Arial" w:hAnsi="Arial" w:cs="Arial"/>
          <w:sz w:val="24"/>
          <w:szCs w:val="24"/>
        </w:rPr>
        <w:t xml:space="preserve"> sarebbe conoscibile dalle parti. </w:t>
      </w:r>
    </w:p>
    <w:p w:rsidR="006C29F7" w:rsidRDefault="006C29F7" w:rsidP="00A17606">
      <w:pPr>
        <w:pStyle w:val="Paragrafoelenco"/>
        <w:rPr>
          <w:rFonts w:ascii="Arial" w:hAnsi="Arial" w:cs="Arial"/>
          <w:b/>
          <w:sz w:val="24"/>
          <w:szCs w:val="24"/>
        </w:rPr>
      </w:pPr>
    </w:p>
    <w:p w:rsidR="00813D8D" w:rsidRDefault="00E200C6" w:rsidP="00813D8D">
      <w:pPr>
        <w:pStyle w:val="Paragrafoelenco"/>
        <w:numPr>
          <w:ilvl w:val="0"/>
          <w:numId w:val="2"/>
        </w:numPr>
        <w:rPr>
          <w:rFonts w:ascii="Arial" w:hAnsi="Arial" w:cs="Arial"/>
          <w:b/>
          <w:sz w:val="24"/>
          <w:szCs w:val="24"/>
        </w:rPr>
      </w:pPr>
      <w:r>
        <w:rPr>
          <w:rFonts w:ascii="Arial" w:hAnsi="Arial" w:cs="Arial"/>
          <w:b/>
          <w:sz w:val="24"/>
          <w:szCs w:val="24"/>
        </w:rPr>
        <w:t>E’ necessario presentare la denuncia anche quando l’autore del fatto è chiaramente incapace di intendere e volere?</w:t>
      </w:r>
    </w:p>
    <w:p w:rsidR="00E200C6" w:rsidRDefault="00E200C6" w:rsidP="00E200C6">
      <w:pPr>
        <w:pStyle w:val="Paragrafoelenco"/>
        <w:rPr>
          <w:rFonts w:ascii="Arial" w:hAnsi="Arial" w:cs="Arial"/>
          <w:b/>
          <w:sz w:val="24"/>
          <w:szCs w:val="24"/>
        </w:rPr>
      </w:pPr>
    </w:p>
    <w:p w:rsidR="00E200C6" w:rsidRPr="00C62C35" w:rsidRDefault="00E200C6" w:rsidP="00C62C35">
      <w:pPr>
        <w:pStyle w:val="Paragrafoelenco"/>
        <w:rPr>
          <w:rFonts w:ascii="Arial" w:hAnsi="Arial" w:cs="Arial"/>
          <w:sz w:val="24"/>
          <w:szCs w:val="24"/>
        </w:rPr>
      </w:pPr>
      <w:r>
        <w:rPr>
          <w:rFonts w:ascii="Arial" w:hAnsi="Arial" w:cs="Arial"/>
          <w:b/>
          <w:sz w:val="24"/>
          <w:szCs w:val="24"/>
        </w:rPr>
        <w:t>R.-</w:t>
      </w:r>
      <w:r w:rsidRPr="006D2948">
        <w:rPr>
          <w:rFonts w:ascii="Arial" w:hAnsi="Arial" w:cs="Arial"/>
          <w:b/>
          <w:sz w:val="24"/>
          <w:szCs w:val="24"/>
        </w:rPr>
        <w:t xml:space="preserve"> Sì, </w:t>
      </w:r>
      <w:r w:rsidRPr="008D1DFD">
        <w:rPr>
          <w:rFonts w:ascii="Arial" w:hAnsi="Arial" w:cs="Arial"/>
          <w:sz w:val="24"/>
          <w:szCs w:val="24"/>
        </w:rPr>
        <w:t>perché l’accertamento dell’imputabilità è compito esclusivo dell’autorità giudiziaria</w:t>
      </w:r>
      <w:r w:rsidRPr="006D2948">
        <w:rPr>
          <w:rFonts w:ascii="Arial" w:hAnsi="Arial" w:cs="Arial"/>
          <w:b/>
          <w:sz w:val="24"/>
          <w:szCs w:val="24"/>
        </w:rPr>
        <w:t xml:space="preserve"> </w:t>
      </w:r>
      <w:r>
        <w:rPr>
          <w:rFonts w:ascii="Arial" w:hAnsi="Arial" w:cs="Arial"/>
          <w:sz w:val="24"/>
          <w:szCs w:val="24"/>
        </w:rPr>
        <w:t>che in genere effettua accertamenti peritali.</w:t>
      </w:r>
    </w:p>
    <w:p w:rsidR="00D87CEA" w:rsidRPr="00E200C6" w:rsidRDefault="00D87CEA" w:rsidP="00D87CEA">
      <w:pPr>
        <w:pStyle w:val="Paragrafoelenco"/>
        <w:rPr>
          <w:rFonts w:ascii="Arial" w:hAnsi="Arial" w:cs="Arial"/>
          <w:b/>
          <w:sz w:val="24"/>
          <w:szCs w:val="24"/>
        </w:rPr>
      </w:pPr>
    </w:p>
    <w:p w:rsidR="00D87CEA" w:rsidRDefault="00D87CEA" w:rsidP="00D87CEA">
      <w:pPr>
        <w:pStyle w:val="Paragrafoelenco"/>
        <w:numPr>
          <w:ilvl w:val="0"/>
          <w:numId w:val="2"/>
        </w:numPr>
        <w:rPr>
          <w:rFonts w:ascii="Arial" w:hAnsi="Arial" w:cs="Arial"/>
          <w:b/>
          <w:sz w:val="24"/>
          <w:szCs w:val="24"/>
        </w:rPr>
      </w:pPr>
      <w:r w:rsidRPr="00741B27">
        <w:rPr>
          <w:rFonts w:ascii="Arial" w:hAnsi="Arial" w:cs="Arial"/>
          <w:b/>
          <w:sz w:val="24"/>
          <w:szCs w:val="24"/>
        </w:rPr>
        <w:t xml:space="preserve"> </w:t>
      </w:r>
      <w:r>
        <w:rPr>
          <w:rFonts w:ascii="Arial" w:hAnsi="Arial" w:cs="Arial"/>
          <w:b/>
          <w:sz w:val="24"/>
          <w:szCs w:val="24"/>
        </w:rPr>
        <w:t>E’ vero che gli uxoricidi se la cavano sempre attraverso una perizia psichiatrica?</w:t>
      </w:r>
    </w:p>
    <w:p w:rsidR="00D87CEA" w:rsidRDefault="00D87CEA" w:rsidP="00D87CEA">
      <w:pPr>
        <w:pStyle w:val="Paragrafoelenco"/>
        <w:rPr>
          <w:rFonts w:ascii="Arial" w:hAnsi="Arial" w:cs="Arial"/>
          <w:b/>
          <w:sz w:val="24"/>
          <w:szCs w:val="24"/>
        </w:rPr>
      </w:pPr>
    </w:p>
    <w:p w:rsidR="006C080C" w:rsidRPr="006C080C" w:rsidRDefault="00D87CEA" w:rsidP="006C080C">
      <w:pPr>
        <w:pStyle w:val="Paragrafoelenco"/>
        <w:rPr>
          <w:rFonts w:ascii="Arial" w:hAnsi="Arial" w:cs="Arial"/>
          <w:color w:val="000000"/>
          <w:sz w:val="24"/>
          <w:szCs w:val="24"/>
        </w:rPr>
      </w:pPr>
      <w:r>
        <w:rPr>
          <w:rFonts w:ascii="Arial" w:hAnsi="Arial" w:cs="Arial"/>
          <w:b/>
          <w:sz w:val="24"/>
          <w:szCs w:val="24"/>
        </w:rPr>
        <w:t xml:space="preserve">R. – </w:t>
      </w:r>
      <w:r w:rsidRPr="00D87CEA">
        <w:rPr>
          <w:rFonts w:ascii="Arial" w:hAnsi="Arial" w:cs="Arial"/>
          <w:sz w:val="24"/>
          <w:szCs w:val="24"/>
        </w:rPr>
        <w:t>No</w:t>
      </w:r>
      <w:r w:rsidR="006C141B">
        <w:rPr>
          <w:rFonts w:ascii="Arial" w:hAnsi="Arial" w:cs="Arial"/>
          <w:sz w:val="24"/>
          <w:szCs w:val="24"/>
        </w:rPr>
        <w:t>, almeno non sempre</w:t>
      </w:r>
      <w:r>
        <w:rPr>
          <w:rFonts w:ascii="Arial" w:hAnsi="Arial" w:cs="Arial"/>
          <w:sz w:val="24"/>
          <w:szCs w:val="24"/>
        </w:rPr>
        <w:t>. Va premesso che a fronte di un fatto gravissimo quale un omicidio non è infrequente che il pubblico ministero o la Corte d’Assise effettuino accertamenti sulla capacità di intende e volere dell’imputato</w:t>
      </w:r>
      <w:r w:rsidR="00D42DC0">
        <w:rPr>
          <w:rFonts w:ascii="Arial" w:hAnsi="Arial" w:cs="Arial"/>
          <w:sz w:val="24"/>
          <w:szCs w:val="24"/>
        </w:rPr>
        <w:t xml:space="preserve">, accertamenti che il più delle volte </w:t>
      </w:r>
      <w:r w:rsidR="008B2300">
        <w:rPr>
          <w:rFonts w:ascii="Arial" w:hAnsi="Arial" w:cs="Arial"/>
          <w:sz w:val="24"/>
          <w:szCs w:val="24"/>
        </w:rPr>
        <w:t xml:space="preserve">si concludono con la piena imputabilità del soggetto. C’è stato un recente caso emblematico a questo proposito di </w:t>
      </w:r>
      <w:r w:rsidR="006C080C">
        <w:rPr>
          <w:rFonts w:ascii="Arial" w:hAnsi="Arial" w:cs="Arial"/>
          <w:sz w:val="24"/>
          <w:szCs w:val="24"/>
        </w:rPr>
        <w:t xml:space="preserve">cui hanno parlato i giornali.  Un soggetto di sesso maschile aveva ucciso strangolandola la </w:t>
      </w:r>
      <w:r w:rsidR="001E57CC">
        <w:rPr>
          <w:rFonts w:ascii="Arial" w:hAnsi="Arial" w:cs="Arial"/>
          <w:sz w:val="24"/>
          <w:szCs w:val="24"/>
        </w:rPr>
        <w:t>donna con cui aveva una relazione</w:t>
      </w:r>
      <w:r w:rsidR="00C62C35">
        <w:rPr>
          <w:rFonts w:ascii="Arial" w:hAnsi="Arial" w:cs="Arial"/>
          <w:sz w:val="24"/>
          <w:szCs w:val="24"/>
        </w:rPr>
        <w:t xml:space="preserve"> da poco più di un mese</w:t>
      </w:r>
      <w:r w:rsidR="006C080C">
        <w:rPr>
          <w:rFonts w:ascii="Arial" w:hAnsi="Arial" w:cs="Arial"/>
          <w:sz w:val="24"/>
          <w:szCs w:val="24"/>
        </w:rPr>
        <w:t xml:space="preserve">. In sede di giudizio abbreviato il giudice per le indagini preliminari lo aveva condannato alle pena di 30 anni di reclusione. La </w:t>
      </w:r>
      <w:r w:rsidR="006C080C">
        <w:rPr>
          <w:rFonts w:ascii="Arial" w:hAnsi="Arial" w:cs="Arial"/>
          <w:color w:val="000000"/>
          <w:sz w:val="24"/>
          <w:szCs w:val="24"/>
        </w:rPr>
        <w:t xml:space="preserve">Corte d'assise d'appello </w:t>
      </w:r>
      <w:r w:rsidR="005E5021">
        <w:rPr>
          <w:rFonts w:ascii="Arial" w:hAnsi="Arial" w:cs="Arial"/>
          <w:color w:val="000000"/>
          <w:sz w:val="24"/>
          <w:szCs w:val="24"/>
        </w:rPr>
        <w:t>di Bologna</w:t>
      </w:r>
      <w:r w:rsidR="006C080C">
        <w:rPr>
          <w:rFonts w:ascii="Arial" w:hAnsi="Arial" w:cs="Arial"/>
          <w:color w:val="000000"/>
          <w:sz w:val="24"/>
          <w:szCs w:val="24"/>
        </w:rPr>
        <w:t xml:space="preserve"> aveva ridotto la pena a</w:t>
      </w:r>
      <w:r w:rsidR="006C080C" w:rsidRPr="006C080C">
        <w:rPr>
          <w:rFonts w:ascii="Arial" w:hAnsi="Arial" w:cs="Arial"/>
          <w:color w:val="000000"/>
          <w:sz w:val="24"/>
          <w:szCs w:val="24"/>
        </w:rPr>
        <w:t xml:space="preserve"> 16 anni</w:t>
      </w:r>
      <w:r w:rsidR="006C080C">
        <w:rPr>
          <w:rFonts w:ascii="Arial" w:hAnsi="Arial" w:cs="Arial"/>
          <w:color w:val="000000"/>
          <w:sz w:val="24"/>
          <w:szCs w:val="24"/>
        </w:rPr>
        <w:t xml:space="preserve"> di reclusione</w:t>
      </w:r>
      <w:r w:rsidR="006C080C" w:rsidRPr="006C080C">
        <w:rPr>
          <w:rFonts w:ascii="Arial" w:hAnsi="Arial" w:cs="Arial"/>
          <w:color w:val="000000"/>
          <w:sz w:val="24"/>
          <w:szCs w:val="24"/>
        </w:rPr>
        <w:t xml:space="preserve">, valorizzando la perizia psichiatrica sull'imputato, che aveva rilevato </w:t>
      </w:r>
      <w:r w:rsidR="004D7080">
        <w:rPr>
          <w:rFonts w:ascii="Arial" w:hAnsi="Arial" w:cs="Arial"/>
          <w:color w:val="000000"/>
          <w:sz w:val="24"/>
          <w:szCs w:val="24"/>
        </w:rPr>
        <w:t xml:space="preserve">uno stato di gelosia che aveva determinato </w:t>
      </w:r>
      <w:r w:rsidR="006C080C" w:rsidRPr="006C080C">
        <w:rPr>
          <w:rFonts w:ascii="Arial" w:hAnsi="Arial" w:cs="Arial"/>
          <w:color w:val="000000"/>
          <w:sz w:val="24"/>
          <w:szCs w:val="24"/>
        </w:rPr>
        <w:t xml:space="preserve">una </w:t>
      </w:r>
      <w:r w:rsidR="004D7080">
        <w:rPr>
          <w:rFonts w:ascii="Arial" w:hAnsi="Arial" w:cs="Arial"/>
          <w:b/>
          <w:i/>
          <w:color w:val="000000"/>
          <w:sz w:val="24"/>
          <w:szCs w:val="24"/>
        </w:rPr>
        <w:t xml:space="preserve">soverchiante tempesta emotiva </w:t>
      </w:r>
      <w:r w:rsidR="00267B17">
        <w:rPr>
          <w:rFonts w:ascii="Arial" w:hAnsi="Arial" w:cs="Arial"/>
          <w:color w:val="000000"/>
          <w:sz w:val="24"/>
          <w:szCs w:val="24"/>
        </w:rPr>
        <w:t>e</w:t>
      </w:r>
      <w:r w:rsidR="00C62C35">
        <w:rPr>
          <w:rFonts w:ascii="Arial" w:hAnsi="Arial" w:cs="Arial"/>
          <w:color w:val="000000"/>
          <w:sz w:val="24"/>
          <w:szCs w:val="24"/>
        </w:rPr>
        <w:t xml:space="preserve"> prendendola in considerazione</w:t>
      </w:r>
      <w:r w:rsidR="00267B17" w:rsidRPr="006C080C">
        <w:rPr>
          <w:rFonts w:ascii="Arial" w:hAnsi="Arial" w:cs="Arial"/>
          <w:color w:val="000000"/>
          <w:sz w:val="24"/>
          <w:szCs w:val="24"/>
        </w:rPr>
        <w:t xml:space="preserve"> </w:t>
      </w:r>
      <w:r w:rsidR="00267B17">
        <w:rPr>
          <w:rFonts w:ascii="Arial" w:hAnsi="Arial" w:cs="Arial"/>
          <w:color w:val="000000"/>
          <w:sz w:val="24"/>
          <w:szCs w:val="24"/>
        </w:rPr>
        <w:t>unitamente alla</w:t>
      </w:r>
      <w:r w:rsidR="00267B17" w:rsidRPr="006C080C">
        <w:rPr>
          <w:rFonts w:ascii="Arial" w:hAnsi="Arial" w:cs="Arial"/>
          <w:color w:val="000000"/>
          <w:sz w:val="24"/>
          <w:szCs w:val="24"/>
        </w:rPr>
        <w:t xml:space="preserve"> confessione</w:t>
      </w:r>
      <w:r w:rsidR="00267B17">
        <w:rPr>
          <w:rFonts w:ascii="Arial" w:hAnsi="Arial" w:cs="Arial"/>
          <w:color w:val="000000"/>
          <w:sz w:val="24"/>
          <w:szCs w:val="24"/>
        </w:rPr>
        <w:t xml:space="preserve"> dell’</w:t>
      </w:r>
      <w:r w:rsidR="004E2875">
        <w:rPr>
          <w:rFonts w:ascii="Arial" w:hAnsi="Arial" w:cs="Arial"/>
          <w:color w:val="000000"/>
          <w:sz w:val="24"/>
          <w:szCs w:val="24"/>
        </w:rPr>
        <w:t>imputato, al fatto che questi fosse incensurato</w:t>
      </w:r>
      <w:r w:rsidR="00267B17">
        <w:rPr>
          <w:rFonts w:ascii="Arial" w:hAnsi="Arial" w:cs="Arial"/>
          <w:color w:val="000000"/>
          <w:sz w:val="24"/>
          <w:szCs w:val="24"/>
        </w:rPr>
        <w:t xml:space="preserve"> e alla manifestata </w:t>
      </w:r>
      <w:r w:rsidR="00267B17" w:rsidRPr="006C080C">
        <w:rPr>
          <w:rFonts w:ascii="Arial" w:hAnsi="Arial" w:cs="Arial"/>
          <w:color w:val="000000"/>
          <w:sz w:val="24"/>
          <w:szCs w:val="24"/>
        </w:rPr>
        <w:t>intenzione di risarcire il danno.</w:t>
      </w:r>
    </w:p>
    <w:p w:rsidR="00CA3535" w:rsidRDefault="006C080C" w:rsidP="00C62C35">
      <w:pPr>
        <w:pStyle w:val="Paragrafoelenco"/>
        <w:rPr>
          <w:rFonts w:ascii="Arial" w:hAnsi="Arial" w:cs="Arial"/>
          <w:sz w:val="24"/>
          <w:szCs w:val="24"/>
          <w:lang w:eastAsia="it-IT"/>
        </w:rPr>
      </w:pPr>
      <w:r w:rsidRPr="006C080C">
        <w:rPr>
          <w:rFonts w:ascii="Arial" w:hAnsi="Arial" w:cs="Arial"/>
          <w:sz w:val="24"/>
          <w:szCs w:val="24"/>
        </w:rPr>
        <w:t>Fortunatamente è intervenuta la Cassazione che ha</w:t>
      </w:r>
      <w:r w:rsidRPr="006C080C">
        <w:rPr>
          <w:rFonts w:ascii="Arial" w:hAnsi="Arial" w:cs="Arial"/>
          <w:color w:val="000000"/>
          <w:sz w:val="24"/>
          <w:szCs w:val="24"/>
        </w:rPr>
        <w:t xml:space="preserve"> annullato la sentenza della </w:t>
      </w:r>
      <w:r>
        <w:rPr>
          <w:rFonts w:ascii="Arial" w:hAnsi="Arial" w:cs="Arial"/>
          <w:color w:val="000000"/>
          <w:sz w:val="24"/>
          <w:szCs w:val="24"/>
        </w:rPr>
        <w:t>Corte d’Appello</w:t>
      </w:r>
      <w:r w:rsidR="00377219">
        <w:rPr>
          <w:rFonts w:ascii="Arial" w:hAnsi="Arial" w:cs="Arial"/>
          <w:color w:val="000000"/>
          <w:sz w:val="24"/>
          <w:szCs w:val="24"/>
        </w:rPr>
        <w:t xml:space="preserve"> osservando</w:t>
      </w:r>
      <w:r w:rsidR="001D756F" w:rsidRPr="001D756F">
        <w:rPr>
          <w:rFonts w:ascii="Arial" w:hAnsi="Arial" w:cs="Arial"/>
          <w:color w:val="0C0C0F"/>
          <w:sz w:val="24"/>
          <w:szCs w:val="24"/>
        </w:rPr>
        <w:t xml:space="preserve"> che</w:t>
      </w:r>
      <w:r w:rsidR="00C62C35">
        <w:rPr>
          <w:rFonts w:ascii="Arial" w:hAnsi="Arial" w:cs="Arial"/>
          <w:color w:val="0C0C0F"/>
          <w:sz w:val="24"/>
          <w:szCs w:val="24"/>
        </w:rPr>
        <w:t xml:space="preserve"> </w:t>
      </w:r>
      <w:r w:rsidR="00C62C35">
        <w:rPr>
          <w:rFonts w:ascii="Arial" w:hAnsi="Arial" w:cs="Arial"/>
          <w:sz w:val="24"/>
          <w:szCs w:val="24"/>
        </w:rPr>
        <w:t>l</w:t>
      </w:r>
      <w:r w:rsidR="00CA3535" w:rsidRPr="00CA3535">
        <w:rPr>
          <w:rFonts w:ascii="Arial" w:hAnsi="Arial" w:cs="Arial"/>
          <w:sz w:val="24"/>
          <w:szCs w:val="24"/>
          <w:lang w:eastAsia="it-IT"/>
        </w:rPr>
        <w:t xml:space="preserve">a gelosia, «come le altre situazioni psicologiche integranti </w:t>
      </w:r>
      <w:r w:rsidR="00C62C35">
        <w:rPr>
          <w:rFonts w:ascii="Arial" w:hAnsi="Arial" w:cs="Arial"/>
          <w:i/>
          <w:sz w:val="24"/>
          <w:szCs w:val="24"/>
          <w:lang w:eastAsia="it-IT"/>
        </w:rPr>
        <w:t>stati emotivi e passionali</w:t>
      </w:r>
      <w:r w:rsidR="00CA3535" w:rsidRPr="00CA3535">
        <w:rPr>
          <w:rFonts w:ascii="Arial" w:hAnsi="Arial" w:cs="Arial"/>
          <w:i/>
          <w:sz w:val="24"/>
          <w:szCs w:val="24"/>
          <w:lang w:eastAsia="it-IT"/>
        </w:rPr>
        <w:t>, può essere presa in considerazione dal giudice ai fini della concessione delle circostanza attenuanti generiche</w:t>
      </w:r>
      <w:r w:rsidR="00C62C35">
        <w:rPr>
          <w:rFonts w:ascii="Arial" w:hAnsi="Arial" w:cs="Arial"/>
          <w:sz w:val="24"/>
          <w:szCs w:val="24"/>
          <w:lang w:eastAsia="it-IT"/>
        </w:rPr>
        <w:t xml:space="preserve"> </w:t>
      </w:r>
      <w:r w:rsidR="00CA3535" w:rsidRPr="00CA3535">
        <w:rPr>
          <w:rFonts w:ascii="Arial" w:hAnsi="Arial" w:cs="Arial"/>
          <w:sz w:val="24"/>
          <w:szCs w:val="24"/>
          <w:lang w:eastAsia="it-IT"/>
        </w:rPr>
        <w:t xml:space="preserve">ma il giudice deve </w:t>
      </w:r>
      <w:r w:rsidR="00CA3535" w:rsidRPr="00CA3535">
        <w:rPr>
          <w:rFonts w:ascii="Arial" w:hAnsi="Arial" w:cs="Arial"/>
          <w:i/>
          <w:sz w:val="24"/>
          <w:szCs w:val="24"/>
          <w:lang w:eastAsia="it-IT"/>
        </w:rPr>
        <w:t>fornire una razionale giustificazione della scelta compiuta</w:t>
      </w:r>
      <w:r w:rsidR="00C62C35">
        <w:rPr>
          <w:rFonts w:ascii="Arial" w:hAnsi="Arial" w:cs="Arial"/>
          <w:sz w:val="24"/>
          <w:szCs w:val="24"/>
          <w:lang w:eastAsia="it-IT"/>
        </w:rPr>
        <w:t xml:space="preserve"> il che non è avvenuto in </w:t>
      </w:r>
      <w:r w:rsidR="00C62C35">
        <w:rPr>
          <w:rFonts w:ascii="Arial" w:hAnsi="Arial" w:cs="Arial"/>
          <w:sz w:val="24"/>
          <w:szCs w:val="24"/>
          <w:lang w:eastAsia="it-IT"/>
        </w:rPr>
        <w:lastRenderedPageBreak/>
        <w:t>quanto la Corte d’Appello ha</w:t>
      </w:r>
      <w:r w:rsidR="00CA3535" w:rsidRPr="00CA3535">
        <w:rPr>
          <w:rFonts w:ascii="Arial" w:hAnsi="Arial" w:cs="Arial"/>
          <w:sz w:val="24"/>
          <w:szCs w:val="24"/>
          <w:lang w:eastAsia="it-IT"/>
        </w:rPr>
        <w:t xml:space="preserve"> prospettato </w:t>
      </w:r>
      <w:r w:rsidR="00CA3535" w:rsidRPr="00CA3535">
        <w:rPr>
          <w:rFonts w:ascii="Arial" w:hAnsi="Arial" w:cs="Arial"/>
          <w:i/>
          <w:sz w:val="24"/>
          <w:szCs w:val="24"/>
          <w:lang w:eastAsia="it-IT"/>
        </w:rPr>
        <w:t>solo come ipotesi</w:t>
      </w:r>
      <w:r w:rsidR="00CA3535" w:rsidRPr="00CA3535">
        <w:rPr>
          <w:rFonts w:ascii="Arial" w:hAnsi="Arial" w:cs="Arial"/>
          <w:sz w:val="24"/>
          <w:szCs w:val="24"/>
          <w:lang w:eastAsia="it-IT"/>
        </w:rPr>
        <w:t xml:space="preserve"> la riconducibilità dell’</w:t>
      </w:r>
      <w:r w:rsidR="00C62C35">
        <w:rPr>
          <w:rFonts w:ascii="Arial" w:hAnsi="Arial" w:cs="Arial"/>
          <w:sz w:val="24"/>
          <w:szCs w:val="24"/>
          <w:lang w:eastAsia="it-IT"/>
        </w:rPr>
        <w:t xml:space="preserve">omicidio ad un </w:t>
      </w:r>
      <w:r w:rsidR="00C62C35" w:rsidRPr="00C62C35">
        <w:rPr>
          <w:rFonts w:ascii="Arial" w:hAnsi="Arial" w:cs="Arial"/>
          <w:i/>
          <w:sz w:val="24"/>
          <w:szCs w:val="24"/>
          <w:lang w:eastAsia="it-IT"/>
        </w:rPr>
        <w:t>moto di gelosia</w:t>
      </w:r>
      <w:r w:rsidR="00CA3535" w:rsidRPr="00CA3535">
        <w:rPr>
          <w:rFonts w:ascii="Arial" w:hAnsi="Arial" w:cs="Arial"/>
          <w:sz w:val="24"/>
          <w:szCs w:val="24"/>
          <w:lang w:eastAsia="it-IT"/>
        </w:rPr>
        <w:t>, tra l’altro definendo lo stato p</w:t>
      </w:r>
      <w:r w:rsidR="00C62C35">
        <w:rPr>
          <w:rFonts w:ascii="Arial" w:hAnsi="Arial" w:cs="Arial"/>
          <w:sz w:val="24"/>
          <w:szCs w:val="24"/>
          <w:lang w:eastAsia="it-IT"/>
        </w:rPr>
        <w:t xml:space="preserve">assionale di gelosia dell’imputato </w:t>
      </w:r>
      <w:r w:rsidR="00CA3535" w:rsidRPr="00CA3535">
        <w:rPr>
          <w:rFonts w:ascii="Arial" w:hAnsi="Arial" w:cs="Arial"/>
          <w:i/>
          <w:sz w:val="24"/>
          <w:szCs w:val="24"/>
          <w:lang w:eastAsia="it-IT"/>
        </w:rPr>
        <w:t>improvviso e passeggero</w:t>
      </w:r>
      <w:r w:rsidR="00CA3535" w:rsidRPr="00CA3535">
        <w:rPr>
          <w:rFonts w:ascii="Arial" w:hAnsi="Arial" w:cs="Arial"/>
          <w:sz w:val="24"/>
          <w:szCs w:val="24"/>
          <w:lang w:eastAsia="it-IT"/>
        </w:rPr>
        <w:t>, evidenziando la durata limitata della relazione esiste</w:t>
      </w:r>
      <w:r w:rsidR="00C62C35">
        <w:rPr>
          <w:rFonts w:ascii="Arial" w:hAnsi="Arial" w:cs="Arial"/>
          <w:sz w:val="24"/>
          <w:szCs w:val="24"/>
          <w:lang w:eastAsia="it-IT"/>
        </w:rPr>
        <w:t>nte tra l’imputato e la vittima e di conseguenza la  palese illogicità della sentenza.</w:t>
      </w:r>
    </w:p>
    <w:p w:rsidR="00D75FBB" w:rsidRDefault="006C141B" w:rsidP="00C62C35">
      <w:pPr>
        <w:pStyle w:val="Paragrafoelenco"/>
        <w:rPr>
          <w:rFonts w:ascii="Arial" w:hAnsi="Arial" w:cs="Arial"/>
          <w:sz w:val="24"/>
          <w:szCs w:val="24"/>
          <w:lang w:eastAsia="it-IT"/>
        </w:rPr>
      </w:pPr>
      <w:r>
        <w:rPr>
          <w:rFonts w:ascii="Arial" w:hAnsi="Arial" w:cs="Arial"/>
          <w:sz w:val="24"/>
          <w:szCs w:val="24"/>
          <w:lang w:eastAsia="it-IT"/>
        </w:rPr>
        <w:t>Per amor del vero i</w:t>
      </w:r>
      <w:r w:rsidR="00D75FBB">
        <w:rPr>
          <w:rFonts w:ascii="Arial" w:hAnsi="Arial" w:cs="Arial"/>
          <w:sz w:val="24"/>
          <w:szCs w:val="24"/>
          <w:lang w:eastAsia="it-IT"/>
        </w:rPr>
        <w:t>n altro caso accaduto vicino a Genova nel quale era stata invocata la tempesta emotiva il giudice per le indagini preliminare aveva</w:t>
      </w:r>
      <w:r>
        <w:rPr>
          <w:rFonts w:ascii="Arial" w:hAnsi="Arial" w:cs="Arial"/>
          <w:sz w:val="24"/>
          <w:szCs w:val="24"/>
          <w:lang w:eastAsia="it-IT"/>
        </w:rPr>
        <w:t xml:space="preserve"> invece </w:t>
      </w:r>
      <w:r w:rsidR="00D75FBB">
        <w:rPr>
          <w:rFonts w:ascii="Arial" w:hAnsi="Arial" w:cs="Arial"/>
          <w:sz w:val="24"/>
          <w:szCs w:val="24"/>
          <w:lang w:eastAsia="it-IT"/>
        </w:rPr>
        <w:t>condannato l’imputato alla pena di anni 16 di reclusione</w:t>
      </w:r>
      <w:r>
        <w:rPr>
          <w:rFonts w:ascii="Arial" w:hAnsi="Arial" w:cs="Arial"/>
          <w:sz w:val="24"/>
          <w:szCs w:val="24"/>
          <w:lang w:eastAsia="it-IT"/>
        </w:rPr>
        <w:t xml:space="preserve"> e la sentenza, non impugnata dal pubblico ministero, era divenuta definitiva.</w:t>
      </w:r>
    </w:p>
    <w:p w:rsidR="00D87CEA" w:rsidRDefault="00C62C35" w:rsidP="005E5021">
      <w:pPr>
        <w:pStyle w:val="Paragrafoelenco"/>
        <w:rPr>
          <w:rFonts w:ascii="Arial" w:hAnsi="Arial" w:cs="Arial"/>
          <w:sz w:val="24"/>
          <w:szCs w:val="24"/>
          <w:lang w:eastAsia="it-IT"/>
        </w:rPr>
      </w:pPr>
      <w:r>
        <w:rPr>
          <w:rFonts w:ascii="Arial" w:hAnsi="Arial" w:cs="Arial"/>
          <w:sz w:val="24"/>
          <w:szCs w:val="24"/>
          <w:lang w:eastAsia="it-IT"/>
        </w:rPr>
        <w:t>In definitiva, a mio giudizio, non sfugge come il censurato ricorso alla “tempesta emotiva” sia una riedizione</w:t>
      </w:r>
      <w:r w:rsidR="00F60445">
        <w:rPr>
          <w:rFonts w:ascii="Arial" w:hAnsi="Arial" w:cs="Arial"/>
          <w:sz w:val="24"/>
          <w:szCs w:val="24"/>
          <w:lang w:eastAsia="it-IT"/>
        </w:rPr>
        <w:t>, sotto mentite spoglie,</w:t>
      </w:r>
      <w:r>
        <w:rPr>
          <w:rFonts w:ascii="Arial" w:hAnsi="Arial" w:cs="Arial"/>
          <w:sz w:val="24"/>
          <w:szCs w:val="24"/>
          <w:lang w:eastAsia="it-IT"/>
        </w:rPr>
        <w:t xml:space="preserve"> dell’omicidio per causa d’onore </w:t>
      </w:r>
      <w:r w:rsidR="00F60445">
        <w:rPr>
          <w:rFonts w:ascii="Arial" w:hAnsi="Arial" w:cs="Arial"/>
          <w:sz w:val="24"/>
          <w:szCs w:val="24"/>
          <w:lang w:eastAsia="it-IT"/>
        </w:rPr>
        <w:t xml:space="preserve"> che era stato abrogato nel non lontano 1981</w:t>
      </w:r>
      <w:r w:rsidR="00E517F7">
        <w:rPr>
          <w:rFonts w:ascii="Arial" w:hAnsi="Arial" w:cs="Arial"/>
          <w:sz w:val="24"/>
          <w:szCs w:val="24"/>
          <w:lang w:eastAsia="it-IT"/>
        </w:rPr>
        <w:t xml:space="preserve"> e richieda</w:t>
      </w:r>
      <w:r w:rsidR="006C141B">
        <w:rPr>
          <w:rFonts w:ascii="Arial" w:hAnsi="Arial" w:cs="Arial"/>
          <w:sz w:val="24"/>
          <w:szCs w:val="24"/>
          <w:lang w:eastAsia="it-IT"/>
        </w:rPr>
        <w:t xml:space="preserve"> ancora un profondo cambiamento culturale</w:t>
      </w:r>
      <w:r w:rsidR="00F60445">
        <w:rPr>
          <w:rFonts w:ascii="Arial" w:hAnsi="Arial" w:cs="Arial"/>
          <w:sz w:val="24"/>
          <w:szCs w:val="24"/>
          <w:lang w:eastAsia="it-IT"/>
        </w:rPr>
        <w:t>.</w:t>
      </w:r>
    </w:p>
    <w:p w:rsidR="005E5021" w:rsidRPr="005E5021" w:rsidRDefault="005E5021" w:rsidP="005E5021">
      <w:pPr>
        <w:pStyle w:val="Paragrafoelenco"/>
        <w:rPr>
          <w:rFonts w:ascii="Arial" w:hAnsi="Arial" w:cs="Arial"/>
          <w:color w:val="0C0C0F"/>
          <w:sz w:val="24"/>
          <w:szCs w:val="24"/>
        </w:rPr>
      </w:pPr>
    </w:p>
    <w:p w:rsidR="005E5021" w:rsidRDefault="005E5021" w:rsidP="00E200C6">
      <w:pPr>
        <w:pStyle w:val="Paragrafoelenco"/>
        <w:numPr>
          <w:ilvl w:val="0"/>
          <w:numId w:val="2"/>
        </w:numPr>
        <w:rPr>
          <w:rFonts w:ascii="Arial" w:hAnsi="Arial" w:cs="Arial"/>
          <w:b/>
          <w:sz w:val="24"/>
          <w:szCs w:val="24"/>
        </w:rPr>
      </w:pPr>
      <w:r>
        <w:rPr>
          <w:rFonts w:ascii="Arial" w:hAnsi="Arial" w:cs="Arial"/>
          <w:b/>
          <w:sz w:val="24"/>
          <w:szCs w:val="24"/>
        </w:rPr>
        <w:t xml:space="preserve"> Anche nella violenza sessuale in danno delle donne la giustizia tende a minimizzare l fatti come è accaduto in una recente sentenza in cui l’imputato è stato assolto perché la donna aveva un aspetto “troppo mascolino”.</w:t>
      </w:r>
    </w:p>
    <w:p w:rsidR="005E5021" w:rsidRDefault="005E5021" w:rsidP="005E5021">
      <w:pPr>
        <w:pStyle w:val="Paragrafoelenco"/>
        <w:rPr>
          <w:rFonts w:ascii="Arial" w:hAnsi="Arial" w:cs="Arial"/>
          <w:b/>
          <w:sz w:val="24"/>
          <w:szCs w:val="24"/>
        </w:rPr>
      </w:pPr>
    </w:p>
    <w:p w:rsidR="000A0919" w:rsidRPr="00260F80" w:rsidRDefault="005E5021" w:rsidP="000A0919">
      <w:pPr>
        <w:pStyle w:val="Paragrafoelenco"/>
        <w:rPr>
          <w:rFonts w:ascii="Arial" w:hAnsi="Arial" w:cs="Arial"/>
          <w:i/>
          <w:sz w:val="24"/>
          <w:szCs w:val="24"/>
        </w:rPr>
      </w:pPr>
      <w:r>
        <w:rPr>
          <w:rFonts w:ascii="Arial" w:hAnsi="Arial" w:cs="Arial"/>
          <w:b/>
          <w:sz w:val="24"/>
          <w:szCs w:val="24"/>
        </w:rPr>
        <w:t xml:space="preserve">R. </w:t>
      </w:r>
      <w:r w:rsidRPr="005E5021">
        <w:rPr>
          <w:rFonts w:ascii="Arial" w:hAnsi="Arial" w:cs="Arial"/>
          <w:sz w:val="24"/>
          <w:szCs w:val="24"/>
        </w:rPr>
        <w:t>C</w:t>
      </w:r>
      <w:r>
        <w:rPr>
          <w:rFonts w:ascii="Arial" w:hAnsi="Arial" w:cs="Arial"/>
          <w:sz w:val="24"/>
          <w:szCs w:val="24"/>
        </w:rPr>
        <w:t>iò è parzialmente vero. Lei si riferisce ad una sentenza della Corte d’Appello di Ancona che aveva assolto due individui</w:t>
      </w:r>
      <w:r w:rsidR="001E57CC">
        <w:rPr>
          <w:rFonts w:ascii="Arial" w:hAnsi="Arial" w:cs="Arial"/>
          <w:sz w:val="24"/>
          <w:szCs w:val="24"/>
        </w:rPr>
        <w:t xml:space="preserve"> di sesso maschile e di nazionalità peruviana </w:t>
      </w:r>
      <w:r>
        <w:rPr>
          <w:rFonts w:ascii="Arial" w:hAnsi="Arial" w:cs="Arial"/>
          <w:sz w:val="24"/>
          <w:szCs w:val="24"/>
        </w:rPr>
        <w:t xml:space="preserve"> che avevano violentato una </w:t>
      </w:r>
      <w:r w:rsidR="000A0919">
        <w:rPr>
          <w:rFonts w:ascii="Arial" w:hAnsi="Arial" w:cs="Arial"/>
          <w:sz w:val="24"/>
          <w:szCs w:val="24"/>
        </w:rPr>
        <w:t>connazionale di 20 anni, dopo averla ubriacata,</w:t>
      </w:r>
      <w:r>
        <w:rPr>
          <w:rFonts w:ascii="Arial" w:hAnsi="Arial" w:cs="Arial"/>
          <w:sz w:val="24"/>
          <w:szCs w:val="24"/>
        </w:rPr>
        <w:t xml:space="preserve"> in quanto </w:t>
      </w:r>
      <w:r w:rsidRPr="000A0919">
        <w:rPr>
          <w:rFonts w:ascii="Arial" w:hAnsi="Arial" w:cs="Arial"/>
          <w:i/>
          <w:sz w:val="24"/>
          <w:szCs w:val="24"/>
        </w:rPr>
        <w:t>t</w:t>
      </w:r>
      <w:r w:rsidRPr="000A0919">
        <w:rPr>
          <w:rFonts w:ascii="Arial" w:hAnsi="Arial" w:cs="Arial"/>
          <w:i/>
          <w:color w:val="000000"/>
          <w:sz w:val="24"/>
          <w:szCs w:val="24"/>
        </w:rPr>
        <w:t>roppo </w:t>
      </w:r>
      <w:r w:rsidRPr="000A0919">
        <w:rPr>
          <w:rStyle w:val="Enfasigrassetto"/>
          <w:rFonts w:ascii="Arial" w:hAnsi="Arial" w:cs="Arial"/>
          <w:b w:val="0"/>
          <w:i/>
          <w:color w:val="000000"/>
          <w:sz w:val="24"/>
          <w:szCs w:val="24"/>
        </w:rPr>
        <w:t>mascolina </w:t>
      </w:r>
      <w:r w:rsidRPr="000A0919">
        <w:rPr>
          <w:rFonts w:ascii="Arial" w:hAnsi="Arial" w:cs="Arial"/>
          <w:i/>
          <w:color w:val="000000"/>
          <w:sz w:val="24"/>
          <w:szCs w:val="24"/>
        </w:rPr>
        <w:t>e poco avvenente per essere oggetto di una </w:t>
      </w:r>
      <w:r w:rsidRPr="000A0919">
        <w:rPr>
          <w:rStyle w:val="Enfasigrassetto"/>
          <w:rFonts w:ascii="Arial" w:hAnsi="Arial" w:cs="Arial"/>
          <w:b w:val="0"/>
          <w:i/>
          <w:color w:val="000000"/>
          <w:sz w:val="24"/>
          <w:szCs w:val="24"/>
        </w:rPr>
        <w:t>attrazione sessuale</w:t>
      </w:r>
      <w:r w:rsidR="0069208E">
        <w:rPr>
          <w:rStyle w:val="Enfasigrassetto"/>
          <w:rFonts w:ascii="Arial" w:hAnsi="Arial" w:cs="Arial"/>
          <w:b w:val="0"/>
          <w:i/>
          <w:color w:val="000000"/>
          <w:sz w:val="24"/>
          <w:szCs w:val="24"/>
        </w:rPr>
        <w:t>,</w:t>
      </w:r>
      <w:r w:rsidR="0069208E">
        <w:rPr>
          <w:rStyle w:val="Enfasigrassetto"/>
          <w:rFonts w:ascii="Arial" w:hAnsi="Arial" w:cs="Arial"/>
          <w:b w:val="0"/>
          <w:color w:val="000000"/>
          <w:sz w:val="24"/>
          <w:szCs w:val="24"/>
        </w:rPr>
        <w:t xml:space="preserve"> </w:t>
      </w:r>
      <w:r w:rsidR="000A0919">
        <w:rPr>
          <w:rStyle w:val="Enfasigrassetto"/>
          <w:rFonts w:ascii="Arial" w:hAnsi="Arial" w:cs="Arial"/>
          <w:b w:val="0"/>
          <w:color w:val="000000"/>
          <w:sz w:val="24"/>
          <w:szCs w:val="24"/>
        </w:rPr>
        <w:t>definendola, in sentenza,</w:t>
      </w:r>
      <w:r w:rsidR="000A0919" w:rsidRPr="000A0919">
        <w:rPr>
          <w:rStyle w:val="Enfasigrassetto"/>
          <w:rFonts w:ascii="Arial" w:hAnsi="Arial" w:cs="Arial"/>
          <w:b w:val="0"/>
          <w:i/>
          <w:color w:val="000000"/>
          <w:sz w:val="24"/>
          <w:szCs w:val="24"/>
        </w:rPr>
        <w:t xml:space="preserve"> la scaltra peruviana</w:t>
      </w:r>
      <w:r w:rsidR="000A0919">
        <w:rPr>
          <w:rStyle w:val="Enfasigrassetto"/>
          <w:rFonts w:ascii="Arial" w:hAnsi="Arial" w:cs="Arial"/>
          <w:b w:val="0"/>
          <w:color w:val="000000"/>
          <w:sz w:val="24"/>
          <w:szCs w:val="24"/>
        </w:rPr>
        <w:t xml:space="preserve"> e valorizzando la versione dell’imputato principale (il secondo fungeva da palo)</w:t>
      </w:r>
      <w:r w:rsidR="000A0919">
        <w:rPr>
          <w:rFonts w:ascii="Arial" w:hAnsi="Arial" w:cs="Arial"/>
          <w:sz w:val="24"/>
          <w:szCs w:val="24"/>
          <w:lang w:eastAsia="it-IT"/>
        </w:rPr>
        <w:t xml:space="preserve"> secondo cui </w:t>
      </w:r>
      <w:r w:rsidR="000A0919" w:rsidRPr="000A0919">
        <w:rPr>
          <w:rFonts w:ascii="Arial" w:hAnsi="Arial" w:cs="Arial"/>
          <w:i/>
          <w:sz w:val="24"/>
          <w:szCs w:val="24"/>
          <w:lang w:eastAsia="it-IT"/>
        </w:rPr>
        <w:t>la ragazza neppure piaceva, tanto da averne registrato il numero di cellulare sul proprio telefonino con il nominativo </w:t>
      </w:r>
      <w:r w:rsidR="000A0919" w:rsidRPr="000A0919">
        <w:rPr>
          <w:rFonts w:ascii="Arial" w:hAnsi="Arial" w:cs="Arial"/>
          <w:bCs/>
          <w:i/>
          <w:sz w:val="24"/>
          <w:szCs w:val="24"/>
          <w:bdr w:val="none" w:sz="0" w:space="0" w:color="auto" w:frame="1"/>
          <w:lang w:eastAsia="it-IT"/>
        </w:rPr>
        <w:t>‘</w:t>
      </w:r>
      <w:proofErr w:type="spellStart"/>
      <w:r w:rsidR="000A0919" w:rsidRPr="000A0919">
        <w:rPr>
          <w:rFonts w:ascii="Arial" w:hAnsi="Arial" w:cs="Arial"/>
          <w:bCs/>
          <w:i/>
          <w:sz w:val="24"/>
          <w:szCs w:val="24"/>
          <w:bdr w:val="none" w:sz="0" w:space="0" w:color="auto" w:frame="1"/>
          <w:lang w:eastAsia="it-IT"/>
        </w:rPr>
        <w:t>Vikingo</w:t>
      </w:r>
      <w:proofErr w:type="spellEnd"/>
      <w:r w:rsidR="000A0919" w:rsidRPr="000A0919">
        <w:rPr>
          <w:rFonts w:ascii="Arial" w:hAnsi="Arial" w:cs="Arial"/>
          <w:bCs/>
          <w:i/>
          <w:sz w:val="24"/>
          <w:szCs w:val="24"/>
          <w:bdr w:val="none" w:sz="0" w:space="0" w:color="auto" w:frame="1"/>
          <w:lang w:eastAsia="it-IT"/>
        </w:rPr>
        <w:t>’</w:t>
      </w:r>
      <w:r w:rsidR="000A0919" w:rsidRPr="000A0919">
        <w:rPr>
          <w:rFonts w:ascii="Arial" w:hAnsi="Arial" w:cs="Arial"/>
          <w:i/>
          <w:sz w:val="24"/>
          <w:szCs w:val="24"/>
          <w:lang w:eastAsia="it-IT"/>
        </w:rPr>
        <w:t> con allusione a una personalità tutt’altro che femminile quanto piuttosto </w:t>
      </w:r>
      <w:r w:rsidR="000A0919" w:rsidRPr="000A0919">
        <w:rPr>
          <w:rFonts w:ascii="Arial" w:hAnsi="Arial" w:cs="Arial"/>
          <w:bCs/>
          <w:i/>
          <w:sz w:val="24"/>
          <w:szCs w:val="24"/>
          <w:bdr w:val="none" w:sz="0" w:space="0" w:color="auto" w:frame="1"/>
          <w:lang w:eastAsia="it-IT"/>
        </w:rPr>
        <w:t>mascolina</w:t>
      </w:r>
      <w:r w:rsidR="000A0919">
        <w:rPr>
          <w:rFonts w:ascii="Arial" w:hAnsi="Arial" w:cs="Arial"/>
          <w:bCs/>
          <w:sz w:val="24"/>
          <w:szCs w:val="24"/>
          <w:bdr w:val="none" w:sz="0" w:space="0" w:color="auto" w:frame="1"/>
          <w:lang w:eastAsia="it-IT"/>
        </w:rPr>
        <w:t xml:space="preserve"> ed</w:t>
      </w:r>
      <w:r w:rsidR="00260F80">
        <w:rPr>
          <w:rFonts w:ascii="Arial" w:hAnsi="Arial" w:cs="Arial"/>
          <w:bCs/>
          <w:sz w:val="24"/>
          <w:szCs w:val="24"/>
          <w:bdr w:val="none" w:sz="0" w:space="0" w:color="auto" w:frame="1"/>
          <w:lang w:eastAsia="it-IT"/>
        </w:rPr>
        <w:t xml:space="preserve"> aggiungendo</w:t>
      </w:r>
      <w:r w:rsidR="00260F80">
        <w:rPr>
          <w:rFonts w:ascii="Arial" w:hAnsi="Arial" w:cs="Arial"/>
          <w:i/>
          <w:sz w:val="24"/>
          <w:szCs w:val="24"/>
          <w:lang w:eastAsia="it-IT"/>
        </w:rPr>
        <w:t xml:space="preserve"> c</w:t>
      </w:r>
      <w:r w:rsidR="000A0919" w:rsidRPr="000A0919">
        <w:rPr>
          <w:rFonts w:ascii="Arial" w:hAnsi="Arial" w:cs="Arial"/>
          <w:i/>
          <w:sz w:val="24"/>
          <w:szCs w:val="24"/>
          <w:lang w:eastAsia="it-IT"/>
        </w:rPr>
        <w:t>ome la fotografia presente nel fascicolo processuale appare confermare.</w:t>
      </w:r>
    </w:p>
    <w:p w:rsidR="005E5021" w:rsidRPr="00260F80" w:rsidRDefault="000E2739" w:rsidP="00260F80">
      <w:pPr>
        <w:pStyle w:val="Paragrafoelenco"/>
        <w:rPr>
          <w:rFonts w:ascii="Arial" w:hAnsi="Arial" w:cs="Arial"/>
          <w:sz w:val="24"/>
          <w:szCs w:val="24"/>
        </w:rPr>
      </w:pPr>
      <w:r w:rsidRPr="000E2739">
        <w:rPr>
          <w:rFonts w:ascii="Arial" w:hAnsi="Arial" w:cs="Arial"/>
          <w:sz w:val="24"/>
          <w:szCs w:val="24"/>
        </w:rPr>
        <w:t xml:space="preserve">Anche in </w:t>
      </w:r>
      <w:r w:rsidRPr="000E2739">
        <w:rPr>
          <w:rFonts w:ascii="Arial" w:hAnsi="Arial" w:cs="Arial"/>
          <w:color w:val="000000"/>
          <w:sz w:val="24"/>
          <w:szCs w:val="24"/>
        </w:rPr>
        <w:t xml:space="preserve">questo caso è intervenuta </w:t>
      </w:r>
      <w:r>
        <w:rPr>
          <w:rFonts w:ascii="Arial" w:hAnsi="Arial" w:cs="Arial"/>
          <w:color w:val="000000"/>
          <w:sz w:val="24"/>
          <w:szCs w:val="24"/>
        </w:rPr>
        <w:t>la Corte di Cassazione che ha annullato la sentenza rinviando il procedimento ad un’altra sezione dello stesso Tribunale</w:t>
      </w:r>
      <w:r w:rsidR="000A0919">
        <w:rPr>
          <w:rFonts w:ascii="Arial" w:hAnsi="Arial" w:cs="Arial"/>
          <w:color w:val="000000"/>
          <w:sz w:val="24"/>
          <w:szCs w:val="24"/>
        </w:rPr>
        <w:t xml:space="preserve"> ed affermando che </w:t>
      </w:r>
      <w:r w:rsidR="000A0919" w:rsidRPr="00260F80">
        <w:rPr>
          <w:rFonts w:ascii="Arial" w:hAnsi="Arial" w:cs="Arial"/>
          <w:color w:val="000000"/>
          <w:sz w:val="24"/>
          <w:szCs w:val="24"/>
        </w:rPr>
        <w:t>l</w:t>
      </w:r>
      <w:r w:rsidR="000A0919" w:rsidRPr="00260F80">
        <w:rPr>
          <w:rFonts w:ascii="Arial" w:hAnsi="Arial" w:cs="Arial"/>
          <w:sz w:val="24"/>
          <w:szCs w:val="24"/>
        </w:rPr>
        <w:t>’</w:t>
      </w:r>
      <w:r w:rsidR="000A0919" w:rsidRPr="001E57CC">
        <w:rPr>
          <w:rStyle w:val="Enfasigrassetto"/>
          <w:rFonts w:ascii="Arial" w:hAnsi="Arial" w:cs="Arial"/>
          <w:b w:val="0"/>
          <w:sz w:val="24"/>
          <w:szCs w:val="24"/>
          <w:bdr w:val="none" w:sz="0" w:space="0" w:color="auto" w:frame="1"/>
        </w:rPr>
        <w:t>aspetto fisico</w:t>
      </w:r>
      <w:r w:rsidR="000A0919" w:rsidRPr="00260F80">
        <w:rPr>
          <w:rFonts w:ascii="Arial" w:hAnsi="Arial" w:cs="Arial"/>
          <w:sz w:val="24"/>
          <w:szCs w:val="24"/>
        </w:rPr>
        <w:t> di una donna che si dichiara </w:t>
      </w:r>
      <w:r w:rsidR="000A0919" w:rsidRPr="001E57CC">
        <w:rPr>
          <w:rStyle w:val="Enfasigrassetto"/>
          <w:rFonts w:ascii="Arial" w:hAnsi="Arial" w:cs="Arial"/>
          <w:b w:val="0"/>
          <w:sz w:val="24"/>
          <w:szCs w:val="24"/>
          <w:bdr w:val="none" w:sz="0" w:space="0" w:color="auto" w:frame="1"/>
        </w:rPr>
        <w:t>vittima di stupro</w:t>
      </w:r>
      <w:r w:rsidR="000A0919" w:rsidRPr="00260F80">
        <w:rPr>
          <w:rFonts w:ascii="Arial" w:hAnsi="Arial" w:cs="Arial"/>
          <w:sz w:val="24"/>
          <w:szCs w:val="24"/>
        </w:rPr>
        <w:t> è del tutt</w:t>
      </w:r>
      <w:r w:rsidR="00260F80" w:rsidRPr="00260F80">
        <w:rPr>
          <w:rFonts w:ascii="Arial" w:hAnsi="Arial" w:cs="Arial"/>
          <w:sz w:val="24"/>
          <w:szCs w:val="24"/>
        </w:rPr>
        <w:t>o irrilevante</w:t>
      </w:r>
      <w:r w:rsidR="000A0919" w:rsidRPr="00260F80">
        <w:rPr>
          <w:rFonts w:ascii="Arial" w:hAnsi="Arial" w:cs="Arial"/>
          <w:sz w:val="24"/>
          <w:szCs w:val="24"/>
        </w:rPr>
        <w:t xml:space="preserve">  e si tratta di un </w:t>
      </w:r>
      <w:r w:rsidR="000A0919" w:rsidRPr="001E57CC">
        <w:rPr>
          <w:rFonts w:ascii="Arial" w:hAnsi="Arial" w:cs="Arial"/>
          <w:b/>
          <w:i/>
          <w:sz w:val="24"/>
          <w:szCs w:val="24"/>
        </w:rPr>
        <w:t>elemento non decisivo</w:t>
      </w:r>
      <w:r w:rsidR="000A0919" w:rsidRPr="00260F80">
        <w:rPr>
          <w:rFonts w:ascii="Arial" w:hAnsi="Arial" w:cs="Arial"/>
          <w:sz w:val="24"/>
          <w:szCs w:val="24"/>
        </w:rPr>
        <w:t xml:space="preserve"> per valutare la credibilità della sua denuncia. </w:t>
      </w:r>
    </w:p>
    <w:p w:rsidR="000E2739" w:rsidRDefault="000E2739" w:rsidP="005E5021">
      <w:pPr>
        <w:pStyle w:val="Paragrafoelenco"/>
        <w:rPr>
          <w:rFonts w:ascii="Arial" w:hAnsi="Arial" w:cs="Arial"/>
          <w:b/>
          <w:sz w:val="24"/>
          <w:szCs w:val="24"/>
        </w:rPr>
      </w:pPr>
    </w:p>
    <w:p w:rsidR="00A314E2" w:rsidRDefault="00A314E2" w:rsidP="00E200C6">
      <w:pPr>
        <w:pStyle w:val="Paragrafoelenco"/>
        <w:numPr>
          <w:ilvl w:val="0"/>
          <w:numId w:val="2"/>
        </w:numPr>
        <w:rPr>
          <w:rFonts w:ascii="Arial" w:hAnsi="Arial" w:cs="Arial"/>
          <w:b/>
          <w:sz w:val="24"/>
          <w:szCs w:val="24"/>
        </w:rPr>
      </w:pPr>
      <w:r>
        <w:rPr>
          <w:rFonts w:ascii="Arial" w:hAnsi="Arial" w:cs="Arial"/>
          <w:b/>
          <w:sz w:val="24"/>
          <w:szCs w:val="24"/>
        </w:rPr>
        <w:t xml:space="preserve"> E’ possibile che i giudici di sesso maschile possano essere prevenuti in tema di violenza alle donne?</w:t>
      </w:r>
    </w:p>
    <w:p w:rsidR="00A314E2" w:rsidRDefault="00A314E2" w:rsidP="00A314E2">
      <w:pPr>
        <w:pStyle w:val="Paragrafoelenco"/>
        <w:rPr>
          <w:rFonts w:ascii="Arial" w:hAnsi="Arial" w:cs="Arial"/>
          <w:b/>
          <w:sz w:val="24"/>
          <w:szCs w:val="24"/>
        </w:rPr>
      </w:pPr>
    </w:p>
    <w:p w:rsidR="00A314E2" w:rsidRDefault="00A314E2" w:rsidP="00A314E2">
      <w:pPr>
        <w:pStyle w:val="Paragrafoelenco"/>
        <w:rPr>
          <w:rFonts w:ascii="Arial" w:hAnsi="Arial" w:cs="Arial"/>
          <w:b/>
          <w:sz w:val="24"/>
          <w:szCs w:val="24"/>
        </w:rPr>
      </w:pPr>
      <w:r>
        <w:rPr>
          <w:rFonts w:ascii="Arial" w:hAnsi="Arial" w:cs="Arial"/>
          <w:b/>
          <w:sz w:val="24"/>
          <w:szCs w:val="24"/>
        </w:rPr>
        <w:t xml:space="preserve">R.-  </w:t>
      </w:r>
      <w:r w:rsidRPr="00A314E2">
        <w:rPr>
          <w:rFonts w:ascii="Arial" w:hAnsi="Arial" w:cs="Arial"/>
          <w:sz w:val="24"/>
          <w:szCs w:val="24"/>
        </w:rPr>
        <w:t>Posso</w:t>
      </w:r>
      <w:r>
        <w:rPr>
          <w:rFonts w:ascii="Arial" w:hAnsi="Arial" w:cs="Arial"/>
          <w:sz w:val="24"/>
          <w:szCs w:val="24"/>
        </w:rPr>
        <w:t xml:space="preserve"> solo rilevare, senza ovviamente voler generalizzare, che tutte le sentenze di cui ai </w:t>
      </w:r>
      <w:r w:rsidR="005F6C3E">
        <w:rPr>
          <w:rFonts w:ascii="Arial" w:hAnsi="Arial" w:cs="Arial"/>
          <w:sz w:val="24"/>
          <w:szCs w:val="24"/>
        </w:rPr>
        <w:t xml:space="preserve">due </w:t>
      </w:r>
      <w:r>
        <w:rPr>
          <w:rFonts w:ascii="Arial" w:hAnsi="Arial" w:cs="Arial"/>
          <w:sz w:val="24"/>
          <w:szCs w:val="24"/>
        </w:rPr>
        <w:t xml:space="preserve">punti precedenti, sia in tema di </w:t>
      </w:r>
      <w:proofErr w:type="spellStart"/>
      <w:r>
        <w:rPr>
          <w:rFonts w:ascii="Arial" w:hAnsi="Arial" w:cs="Arial"/>
          <w:sz w:val="24"/>
          <w:szCs w:val="24"/>
        </w:rPr>
        <w:t>femminicidio</w:t>
      </w:r>
      <w:proofErr w:type="spellEnd"/>
      <w:r>
        <w:rPr>
          <w:rFonts w:ascii="Arial" w:hAnsi="Arial" w:cs="Arial"/>
          <w:sz w:val="24"/>
          <w:szCs w:val="24"/>
        </w:rPr>
        <w:t xml:space="preserve"> che di stupro sono state scritte da magistrati di sesso femminile. </w:t>
      </w:r>
      <w:r>
        <w:rPr>
          <w:rFonts w:ascii="Arial" w:hAnsi="Arial" w:cs="Arial"/>
          <w:b/>
          <w:sz w:val="24"/>
          <w:szCs w:val="24"/>
        </w:rPr>
        <w:t xml:space="preserve"> </w:t>
      </w:r>
      <w:r w:rsidR="00E200C6" w:rsidRPr="00741B27">
        <w:rPr>
          <w:rFonts w:ascii="Arial" w:hAnsi="Arial" w:cs="Arial"/>
          <w:b/>
          <w:sz w:val="24"/>
          <w:szCs w:val="24"/>
        </w:rPr>
        <w:t xml:space="preserve"> </w:t>
      </w:r>
    </w:p>
    <w:p w:rsidR="00A314E2" w:rsidRDefault="00A314E2" w:rsidP="00A314E2">
      <w:pPr>
        <w:pStyle w:val="Paragrafoelenco"/>
        <w:rPr>
          <w:rFonts w:ascii="Arial" w:hAnsi="Arial" w:cs="Arial"/>
          <w:b/>
          <w:sz w:val="24"/>
          <w:szCs w:val="24"/>
        </w:rPr>
      </w:pPr>
    </w:p>
    <w:p w:rsidR="00E200C6" w:rsidRDefault="00E200C6" w:rsidP="00E200C6">
      <w:pPr>
        <w:pStyle w:val="Paragrafoelenco"/>
        <w:numPr>
          <w:ilvl w:val="0"/>
          <w:numId w:val="2"/>
        </w:numPr>
        <w:rPr>
          <w:rFonts w:ascii="Arial" w:hAnsi="Arial" w:cs="Arial"/>
          <w:b/>
          <w:sz w:val="24"/>
          <w:szCs w:val="24"/>
        </w:rPr>
      </w:pPr>
      <w:r>
        <w:rPr>
          <w:rFonts w:ascii="Arial" w:hAnsi="Arial" w:cs="Arial"/>
          <w:b/>
          <w:sz w:val="24"/>
          <w:szCs w:val="24"/>
        </w:rPr>
        <w:t>Se la persona che si deve denunciare è un mafioso quali difese ha l’insegnante che si espone personalmente?</w:t>
      </w:r>
    </w:p>
    <w:p w:rsidR="00E200C6" w:rsidRDefault="00E200C6" w:rsidP="00E200C6">
      <w:pPr>
        <w:pStyle w:val="Paragrafoelenco"/>
        <w:rPr>
          <w:rFonts w:ascii="Arial" w:hAnsi="Arial" w:cs="Arial"/>
          <w:b/>
          <w:sz w:val="24"/>
          <w:szCs w:val="24"/>
        </w:rPr>
      </w:pPr>
    </w:p>
    <w:p w:rsidR="008D1DFD" w:rsidRPr="00712AB1" w:rsidRDefault="00E200C6" w:rsidP="00712AB1">
      <w:pPr>
        <w:pStyle w:val="Paragrafoelenco"/>
        <w:rPr>
          <w:rFonts w:ascii="Arial" w:hAnsi="Arial" w:cs="Arial"/>
          <w:sz w:val="24"/>
          <w:szCs w:val="24"/>
        </w:rPr>
      </w:pPr>
      <w:r>
        <w:rPr>
          <w:rFonts w:ascii="Arial" w:hAnsi="Arial" w:cs="Arial"/>
          <w:b/>
          <w:sz w:val="24"/>
          <w:szCs w:val="24"/>
        </w:rPr>
        <w:lastRenderedPageBreak/>
        <w:t xml:space="preserve">R. </w:t>
      </w:r>
      <w:r w:rsidRPr="006D2948">
        <w:rPr>
          <w:rFonts w:ascii="Arial" w:hAnsi="Arial" w:cs="Arial"/>
          <w:b/>
          <w:sz w:val="24"/>
          <w:szCs w:val="24"/>
        </w:rPr>
        <w:t>Denunciare un mafioso è doppiamente necessario se ha commesso un reato in ambito famigliare</w:t>
      </w:r>
      <w:r w:rsidR="00D42DC0">
        <w:rPr>
          <w:rFonts w:ascii="Arial" w:hAnsi="Arial" w:cs="Arial"/>
          <w:b/>
          <w:sz w:val="24"/>
          <w:szCs w:val="24"/>
        </w:rPr>
        <w:t xml:space="preserve">, </w:t>
      </w:r>
      <w:r w:rsidR="00D42DC0" w:rsidRPr="00D42DC0">
        <w:rPr>
          <w:rFonts w:ascii="Arial" w:hAnsi="Arial" w:cs="Arial"/>
          <w:sz w:val="24"/>
          <w:szCs w:val="24"/>
        </w:rPr>
        <w:t>come già precisato al punto 57</w:t>
      </w:r>
      <w:r w:rsidR="00A314E2">
        <w:rPr>
          <w:rFonts w:ascii="Arial" w:hAnsi="Arial" w:cs="Arial"/>
          <w:sz w:val="24"/>
          <w:szCs w:val="24"/>
        </w:rPr>
        <w:t>)</w:t>
      </w:r>
      <w:r w:rsidR="00D42DC0" w:rsidRPr="00D42DC0">
        <w:rPr>
          <w:rFonts w:ascii="Arial" w:hAnsi="Arial" w:cs="Arial"/>
          <w:sz w:val="24"/>
          <w:szCs w:val="24"/>
        </w:rPr>
        <w:t>.</w:t>
      </w:r>
      <w:r>
        <w:rPr>
          <w:rFonts w:ascii="Arial" w:hAnsi="Arial" w:cs="Arial"/>
          <w:sz w:val="24"/>
          <w:szCs w:val="24"/>
        </w:rPr>
        <w:t xml:space="preserve"> L’autorità giudiziaria che ovviamente conosce il certificato penale del soggetto</w:t>
      </w:r>
      <w:r w:rsidR="00B322D2">
        <w:rPr>
          <w:rFonts w:ascii="Arial" w:hAnsi="Arial" w:cs="Arial"/>
          <w:sz w:val="24"/>
          <w:szCs w:val="24"/>
        </w:rPr>
        <w:t xml:space="preserve"> è in grado di valutarne la pericolosità e di emettere una misura cautelare adeguata a tutelare non solo la vittima (ad esempio il figlio) ma anche i testimoni che si espongono con le loro dichiarazioni. Infatti fra le esigenze cautelari che giustificano le misure sono comprese sia </w:t>
      </w:r>
      <w:r w:rsidR="00B322D2" w:rsidRPr="00260F80">
        <w:rPr>
          <w:rFonts w:ascii="Arial" w:hAnsi="Arial" w:cs="Arial"/>
          <w:b/>
          <w:sz w:val="24"/>
          <w:szCs w:val="24"/>
        </w:rPr>
        <w:t>la pericolosità sociale</w:t>
      </w:r>
      <w:r w:rsidR="00B322D2">
        <w:rPr>
          <w:rFonts w:ascii="Arial" w:hAnsi="Arial" w:cs="Arial"/>
          <w:sz w:val="24"/>
          <w:szCs w:val="24"/>
        </w:rPr>
        <w:t xml:space="preserve"> ( che si può desumere dalla condotta dell’indagato ed anche dai suoi  precedenti giudiziari) sia </w:t>
      </w:r>
      <w:r w:rsidR="00B322D2" w:rsidRPr="006D2948">
        <w:rPr>
          <w:rFonts w:ascii="Arial" w:hAnsi="Arial" w:cs="Arial"/>
          <w:b/>
          <w:sz w:val="24"/>
          <w:szCs w:val="24"/>
        </w:rPr>
        <w:t xml:space="preserve">il pericolo di inquinamento delle prove </w:t>
      </w:r>
      <w:r w:rsidR="00B322D2">
        <w:rPr>
          <w:rFonts w:ascii="Arial" w:hAnsi="Arial" w:cs="Arial"/>
          <w:sz w:val="24"/>
          <w:szCs w:val="24"/>
        </w:rPr>
        <w:t>fra cui sicuramente spicca il pericolo</w:t>
      </w:r>
      <w:r w:rsidR="00D42DC0">
        <w:rPr>
          <w:rFonts w:ascii="Arial" w:hAnsi="Arial" w:cs="Arial"/>
          <w:sz w:val="24"/>
          <w:szCs w:val="24"/>
        </w:rPr>
        <w:t xml:space="preserve"> di intimidazione dei testimoni anche quando non sia stata ancora formulata una </w:t>
      </w:r>
      <w:r w:rsidR="006C726B">
        <w:rPr>
          <w:rFonts w:ascii="Arial" w:hAnsi="Arial" w:cs="Arial"/>
          <w:sz w:val="24"/>
          <w:szCs w:val="24"/>
        </w:rPr>
        <w:t xml:space="preserve">vera e propria </w:t>
      </w:r>
      <w:r w:rsidR="00D42DC0">
        <w:rPr>
          <w:rFonts w:ascii="Arial" w:hAnsi="Arial" w:cs="Arial"/>
          <w:sz w:val="24"/>
          <w:szCs w:val="24"/>
        </w:rPr>
        <w:t>minaccia.</w:t>
      </w:r>
    </w:p>
    <w:p w:rsidR="008D1DFD" w:rsidRPr="00F5648A" w:rsidRDefault="008D1DFD" w:rsidP="00F5648A">
      <w:pPr>
        <w:pStyle w:val="Paragrafoelenco"/>
        <w:rPr>
          <w:rFonts w:ascii="Arial" w:hAnsi="Arial" w:cs="Arial"/>
          <w:sz w:val="24"/>
          <w:szCs w:val="24"/>
        </w:rPr>
      </w:pPr>
    </w:p>
    <w:p w:rsidR="00F5648A" w:rsidRDefault="00F5648A" w:rsidP="00F5648A">
      <w:pPr>
        <w:pStyle w:val="Paragrafoelenco"/>
        <w:numPr>
          <w:ilvl w:val="0"/>
          <w:numId w:val="2"/>
        </w:numPr>
        <w:rPr>
          <w:rFonts w:ascii="Arial" w:hAnsi="Arial" w:cs="Arial"/>
          <w:b/>
          <w:sz w:val="24"/>
          <w:szCs w:val="24"/>
        </w:rPr>
      </w:pPr>
      <w:r>
        <w:rPr>
          <w:rFonts w:ascii="Arial" w:hAnsi="Arial" w:cs="Arial"/>
          <w:b/>
          <w:sz w:val="24"/>
          <w:szCs w:val="24"/>
        </w:rPr>
        <w:t>Come ci si deve comportare nel caso in cui si apprenda che un altro insegnante ha commesso un reato?</w:t>
      </w:r>
    </w:p>
    <w:p w:rsidR="00F5648A" w:rsidRDefault="00F5648A" w:rsidP="00F5648A">
      <w:pPr>
        <w:pStyle w:val="Paragrafoelenco"/>
        <w:rPr>
          <w:rFonts w:ascii="Arial" w:hAnsi="Arial" w:cs="Arial"/>
          <w:b/>
          <w:sz w:val="24"/>
          <w:szCs w:val="24"/>
        </w:rPr>
      </w:pPr>
    </w:p>
    <w:p w:rsidR="00BF0C23" w:rsidRPr="00BF0C23" w:rsidRDefault="00F5648A" w:rsidP="00BF0C23">
      <w:pPr>
        <w:pStyle w:val="Paragrafoelenco"/>
        <w:rPr>
          <w:rFonts w:ascii="Arial" w:hAnsi="Arial" w:cs="Arial"/>
          <w:sz w:val="24"/>
          <w:szCs w:val="24"/>
        </w:rPr>
      </w:pPr>
      <w:r>
        <w:rPr>
          <w:rFonts w:ascii="Arial" w:hAnsi="Arial" w:cs="Arial"/>
          <w:b/>
          <w:sz w:val="24"/>
          <w:szCs w:val="24"/>
        </w:rPr>
        <w:t xml:space="preserve">R.- </w:t>
      </w:r>
      <w:r w:rsidRPr="00F5648A">
        <w:rPr>
          <w:rFonts w:ascii="Arial" w:hAnsi="Arial" w:cs="Arial"/>
          <w:sz w:val="24"/>
          <w:szCs w:val="24"/>
        </w:rPr>
        <w:t>C</w:t>
      </w:r>
      <w:r>
        <w:rPr>
          <w:rFonts w:ascii="Arial" w:hAnsi="Arial" w:cs="Arial"/>
          <w:sz w:val="24"/>
          <w:szCs w:val="24"/>
        </w:rPr>
        <w:t xml:space="preserve">i si deve comportare secondo le regole già indicate senza alcuna deroga o eccezione. Mi sono capitati casi ad esempio in cui delle studentesse hanno segnalato a delle insegnanti di </w:t>
      </w:r>
      <w:r w:rsidRPr="00F5648A">
        <w:rPr>
          <w:rFonts w:ascii="Arial" w:hAnsi="Arial" w:cs="Arial"/>
          <w:b/>
          <w:sz w:val="24"/>
          <w:szCs w:val="24"/>
        </w:rPr>
        <w:t>avances sessuali</w:t>
      </w:r>
      <w:r>
        <w:rPr>
          <w:rFonts w:ascii="Arial" w:hAnsi="Arial" w:cs="Arial"/>
          <w:sz w:val="24"/>
          <w:szCs w:val="24"/>
        </w:rPr>
        <w:t xml:space="preserve"> (che potevano integrare gli estremi di atti</w:t>
      </w:r>
      <w:r w:rsidR="00F53480">
        <w:rPr>
          <w:rFonts w:ascii="Arial" w:hAnsi="Arial" w:cs="Arial"/>
          <w:sz w:val="24"/>
          <w:szCs w:val="24"/>
        </w:rPr>
        <w:t xml:space="preserve"> sessuali ovvero di adescamento</w:t>
      </w:r>
      <w:r>
        <w:rPr>
          <w:rFonts w:ascii="Arial" w:hAnsi="Arial" w:cs="Arial"/>
          <w:sz w:val="24"/>
          <w:szCs w:val="24"/>
        </w:rPr>
        <w:t xml:space="preserve">) da parte di un professore della stessa scuola. </w:t>
      </w:r>
      <w:r w:rsidR="00712AB1">
        <w:rPr>
          <w:rFonts w:ascii="Arial" w:hAnsi="Arial" w:cs="Arial"/>
          <w:sz w:val="24"/>
          <w:szCs w:val="24"/>
        </w:rPr>
        <w:t>Ovviamente il fatto potrà avere anche una ricaduta disciplinare, anche nel caso in cui l’autorità giudiziaria reputi che i fatti siano privi di rilevanza penale.</w:t>
      </w:r>
    </w:p>
    <w:p w:rsidR="00BF0C23" w:rsidRDefault="00BF0C23" w:rsidP="00BF0C23">
      <w:pPr>
        <w:pStyle w:val="Paragrafoelenco"/>
        <w:rPr>
          <w:rFonts w:ascii="Arial" w:hAnsi="Arial" w:cs="Arial"/>
          <w:b/>
          <w:sz w:val="24"/>
          <w:szCs w:val="24"/>
        </w:rPr>
      </w:pPr>
    </w:p>
    <w:p w:rsidR="00BF0C23" w:rsidRDefault="00BF0C23" w:rsidP="00BF0C23">
      <w:pPr>
        <w:pStyle w:val="Paragrafoelenco"/>
        <w:numPr>
          <w:ilvl w:val="0"/>
          <w:numId w:val="2"/>
        </w:numPr>
        <w:rPr>
          <w:rFonts w:ascii="Arial" w:hAnsi="Arial" w:cs="Arial"/>
          <w:b/>
          <w:sz w:val="24"/>
          <w:szCs w:val="24"/>
        </w:rPr>
      </w:pPr>
      <w:r>
        <w:rPr>
          <w:rFonts w:ascii="Arial" w:hAnsi="Arial" w:cs="Arial"/>
          <w:b/>
          <w:sz w:val="24"/>
          <w:szCs w:val="24"/>
        </w:rPr>
        <w:t xml:space="preserve"> Dopo che la scuola ha presentato la denuncia che cosa succede?</w:t>
      </w:r>
    </w:p>
    <w:p w:rsidR="00BF0C23" w:rsidRDefault="00BF0C23" w:rsidP="00BF0C23">
      <w:pPr>
        <w:pStyle w:val="Paragrafoelenco"/>
        <w:rPr>
          <w:rFonts w:ascii="Arial" w:hAnsi="Arial" w:cs="Arial"/>
          <w:b/>
          <w:sz w:val="24"/>
          <w:szCs w:val="24"/>
        </w:rPr>
      </w:pPr>
    </w:p>
    <w:p w:rsidR="00BF0C23" w:rsidRDefault="00BF0C23" w:rsidP="00BF0C23">
      <w:pPr>
        <w:pStyle w:val="Paragrafoelenco"/>
        <w:rPr>
          <w:rFonts w:ascii="Arial" w:hAnsi="Arial" w:cs="Arial"/>
          <w:sz w:val="24"/>
          <w:szCs w:val="24"/>
        </w:rPr>
      </w:pPr>
      <w:r>
        <w:rPr>
          <w:rFonts w:ascii="Arial" w:hAnsi="Arial" w:cs="Arial"/>
          <w:b/>
          <w:sz w:val="24"/>
          <w:szCs w:val="24"/>
        </w:rPr>
        <w:t xml:space="preserve">R.- </w:t>
      </w:r>
      <w:r w:rsidRPr="00BF0C23">
        <w:rPr>
          <w:rFonts w:ascii="Arial" w:hAnsi="Arial" w:cs="Arial"/>
          <w:sz w:val="24"/>
          <w:szCs w:val="24"/>
        </w:rPr>
        <w:t>E’</w:t>
      </w:r>
      <w:r>
        <w:rPr>
          <w:rFonts w:ascii="Arial" w:hAnsi="Arial" w:cs="Arial"/>
          <w:sz w:val="24"/>
          <w:szCs w:val="24"/>
        </w:rPr>
        <w:t xml:space="preserve"> difficile rispondere in via generale perché ogni procedimento ha un suo svolgimento che non segue degli stereotipi. E’ certo comunque che l’autorità giudiziaria e di polizia giudiziaria sono vincolate al </w:t>
      </w:r>
      <w:r w:rsidRPr="00BF0C23">
        <w:rPr>
          <w:rFonts w:ascii="Arial" w:hAnsi="Arial" w:cs="Arial"/>
          <w:b/>
          <w:sz w:val="24"/>
          <w:szCs w:val="24"/>
        </w:rPr>
        <w:t>segreto delle indagini</w:t>
      </w:r>
      <w:r>
        <w:rPr>
          <w:rFonts w:ascii="Arial" w:hAnsi="Arial" w:cs="Arial"/>
          <w:sz w:val="24"/>
          <w:szCs w:val="24"/>
        </w:rPr>
        <w:t xml:space="preserve"> e che per questa ragione non possono informare chi ha presentato la denuncia circa l’andamento delle indagini. Può accadere invece che  nella fase delle indagini chi ha presentato la denuncia venga sentito c</w:t>
      </w:r>
      <w:r w:rsidR="00CF4765">
        <w:rPr>
          <w:rFonts w:ascii="Arial" w:hAnsi="Arial" w:cs="Arial"/>
          <w:sz w:val="24"/>
          <w:szCs w:val="24"/>
        </w:rPr>
        <w:t>ome persona informata sui fatti e che nel corso del giudizio</w:t>
      </w:r>
      <w:r>
        <w:rPr>
          <w:rFonts w:ascii="Arial" w:hAnsi="Arial" w:cs="Arial"/>
          <w:sz w:val="24"/>
          <w:szCs w:val="24"/>
        </w:rPr>
        <w:t xml:space="preserve"> </w:t>
      </w:r>
      <w:r w:rsidR="00CF4765">
        <w:rPr>
          <w:rFonts w:ascii="Arial" w:hAnsi="Arial" w:cs="Arial"/>
          <w:sz w:val="24"/>
          <w:szCs w:val="24"/>
        </w:rPr>
        <w:t xml:space="preserve">sia sentito come testimone. </w:t>
      </w:r>
      <w:r>
        <w:rPr>
          <w:rFonts w:ascii="Arial" w:hAnsi="Arial" w:cs="Arial"/>
          <w:sz w:val="24"/>
          <w:szCs w:val="24"/>
        </w:rPr>
        <w:t>In tal</w:t>
      </w:r>
      <w:r w:rsidR="00CF4765">
        <w:rPr>
          <w:rFonts w:ascii="Arial" w:hAnsi="Arial" w:cs="Arial"/>
          <w:sz w:val="24"/>
          <w:szCs w:val="24"/>
        </w:rPr>
        <w:t>i sedi</w:t>
      </w:r>
      <w:r>
        <w:rPr>
          <w:rFonts w:ascii="Arial" w:hAnsi="Arial" w:cs="Arial"/>
          <w:sz w:val="24"/>
          <w:szCs w:val="24"/>
        </w:rPr>
        <w:t xml:space="preserve"> potranno essergli poste domande non solo su quanto appreso (ad esempio la rivelazione di un maltrattamento) e su quanto direttamente constatato (ad esempio ematomi sul corpo del minore) ma anche, più in generale, sulla personalità del minore</w:t>
      </w:r>
      <w:r w:rsidR="00CF4765">
        <w:rPr>
          <w:rFonts w:ascii="Arial" w:hAnsi="Arial" w:cs="Arial"/>
          <w:sz w:val="24"/>
          <w:szCs w:val="24"/>
        </w:rPr>
        <w:t xml:space="preserve">. Potrà anche essere acquisita documentazione scolastica relativa sia ai fatti che alla personalità del minore. </w:t>
      </w:r>
    </w:p>
    <w:p w:rsidR="00BF0C23" w:rsidRDefault="00BF0C23" w:rsidP="00BF0C23">
      <w:pPr>
        <w:pStyle w:val="Paragrafoelenco"/>
        <w:rPr>
          <w:rFonts w:ascii="Arial" w:hAnsi="Arial" w:cs="Arial"/>
          <w:b/>
          <w:sz w:val="24"/>
          <w:szCs w:val="24"/>
        </w:rPr>
      </w:pPr>
    </w:p>
    <w:p w:rsidR="00BF0C23" w:rsidRDefault="000C3644" w:rsidP="00BF0C23">
      <w:pPr>
        <w:pStyle w:val="Paragrafoelenco"/>
        <w:numPr>
          <w:ilvl w:val="0"/>
          <w:numId w:val="2"/>
        </w:numPr>
        <w:rPr>
          <w:rFonts w:ascii="Arial" w:hAnsi="Arial" w:cs="Arial"/>
          <w:b/>
          <w:sz w:val="24"/>
          <w:szCs w:val="24"/>
        </w:rPr>
      </w:pPr>
      <w:r>
        <w:rPr>
          <w:rFonts w:ascii="Arial" w:hAnsi="Arial" w:cs="Arial"/>
          <w:b/>
          <w:sz w:val="24"/>
          <w:szCs w:val="24"/>
        </w:rPr>
        <w:t xml:space="preserve"> L’insegnante si può avvalere del segreto di ufficio?</w:t>
      </w:r>
    </w:p>
    <w:p w:rsidR="000C3644" w:rsidRDefault="000C3644" w:rsidP="000C3644">
      <w:pPr>
        <w:pStyle w:val="Paragrafoelenco"/>
        <w:rPr>
          <w:rFonts w:ascii="Arial" w:hAnsi="Arial" w:cs="Arial"/>
          <w:b/>
          <w:sz w:val="24"/>
          <w:szCs w:val="24"/>
        </w:rPr>
      </w:pPr>
    </w:p>
    <w:p w:rsidR="008D1DFD" w:rsidRDefault="000C3644" w:rsidP="005F6C3E">
      <w:pPr>
        <w:pStyle w:val="Paragrafoelenco"/>
        <w:rPr>
          <w:rFonts w:ascii="Arial" w:hAnsi="Arial" w:cs="Arial"/>
          <w:i/>
          <w:sz w:val="24"/>
          <w:szCs w:val="24"/>
        </w:rPr>
      </w:pPr>
      <w:r>
        <w:rPr>
          <w:rFonts w:ascii="Arial" w:hAnsi="Arial" w:cs="Arial"/>
          <w:b/>
          <w:sz w:val="24"/>
          <w:szCs w:val="24"/>
        </w:rPr>
        <w:t xml:space="preserve">R.-  </w:t>
      </w:r>
      <w:r w:rsidR="0023339D">
        <w:rPr>
          <w:rFonts w:ascii="Arial" w:hAnsi="Arial" w:cs="Arial"/>
          <w:b/>
          <w:sz w:val="24"/>
          <w:szCs w:val="24"/>
        </w:rPr>
        <w:t xml:space="preserve">Di solito no. </w:t>
      </w:r>
      <w:r w:rsidRPr="000C3644">
        <w:rPr>
          <w:rFonts w:ascii="Arial" w:hAnsi="Arial" w:cs="Arial"/>
          <w:sz w:val="24"/>
          <w:szCs w:val="24"/>
        </w:rPr>
        <w:t>E’ il</w:t>
      </w:r>
      <w:r>
        <w:rPr>
          <w:rFonts w:ascii="Arial" w:hAnsi="Arial" w:cs="Arial"/>
          <w:sz w:val="24"/>
          <w:szCs w:val="24"/>
        </w:rPr>
        <w:t xml:space="preserve"> caso di riportare testualmente l’art. 201 cod. </w:t>
      </w:r>
      <w:proofErr w:type="spellStart"/>
      <w:r>
        <w:rPr>
          <w:rFonts w:ascii="Arial" w:hAnsi="Arial" w:cs="Arial"/>
          <w:sz w:val="24"/>
          <w:szCs w:val="24"/>
        </w:rPr>
        <w:t>proc</w:t>
      </w:r>
      <w:proofErr w:type="spellEnd"/>
      <w:r>
        <w:rPr>
          <w:rFonts w:ascii="Arial" w:hAnsi="Arial" w:cs="Arial"/>
          <w:sz w:val="24"/>
          <w:szCs w:val="24"/>
        </w:rPr>
        <w:t xml:space="preserve">. </w:t>
      </w:r>
      <w:proofErr w:type="spellStart"/>
      <w:r>
        <w:rPr>
          <w:rFonts w:ascii="Arial" w:hAnsi="Arial" w:cs="Arial"/>
          <w:sz w:val="24"/>
          <w:szCs w:val="24"/>
        </w:rPr>
        <w:t>pen</w:t>
      </w:r>
      <w:proofErr w:type="spellEnd"/>
      <w:r>
        <w:rPr>
          <w:rFonts w:ascii="Arial" w:hAnsi="Arial" w:cs="Arial"/>
          <w:sz w:val="24"/>
          <w:szCs w:val="24"/>
        </w:rPr>
        <w:t>. che recita: “</w:t>
      </w:r>
      <w:r w:rsidRPr="000C3644">
        <w:rPr>
          <w:rFonts w:ascii="Arial" w:hAnsi="Arial" w:cs="Arial"/>
          <w:b/>
          <w:i/>
          <w:sz w:val="24"/>
          <w:szCs w:val="24"/>
        </w:rPr>
        <w:t xml:space="preserve">Salvi i casi in cui hanno l’obbligo di riferirne all’autorità giudiziaria </w:t>
      </w:r>
      <w:r w:rsidRPr="000C3644">
        <w:rPr>
          <w:rFonts w:ascii="Arial" w:hAnsi="Arial" w:cs="Arial"/>
          <w:i/>
          <w:sz w:val="24"/>
          <w:szCs w:val="24"/>
        </w:rPr>
        <w:t xml:space="preserve">i pubblici ufficiali e gli incaricati di pubblico servizio hanno l’obbligo di astenersi dal deporre sui fatti conosciuti per ragioni del loro ufficio che devono rimanere segreti.” </w:t>
      </w:r>
      <w:r>
        <w:rPr>
          <w:rFonts w:ascii="Arial" w:hAnsi="Arial" w:cs="Arial"/>
          <w:i/>
          <w:sz w:val="24"/>
          <w:szCs w:val="24"/>
        </w:rPr>
        <w:t xml:space="preserve"> </w:t>
      </w:r>
    </w:p>
    <w:p w:rsidR="00EB30D8" w:rsidRDefault="000C3644" w:rsidP="00EB30D8">
      <w:pPr>
        <w:pStyle w:val="Paragrafoelenco"/>
        <w:spacing w:before="240"/>
        <w:rPr>
          <w:rFonts w:ascii="Arial" w:hAnsi="Arial" w:cs="Arial"/>
          <w:sz w:val="24"/>
          <w:szCs w:val="24"/>
        </w:rPr>
      </w:pPr>
      <w:r>
        <w:rPr>
          <w:rFonts w:ascii="Arial" w:hAnsi="Arial" w:cs="Arial"/>
          <w:sz w:val="24"/>
          <w:szCs w:val="24"/>
        </w:rPr>
        <w:lastRenderedPageBreak/>
        <w:t>E’ evidente che se si tratta di reato procedibile d’ufficio</w:t>
      </w:r>
      <w:r w:rsidR="00EB30D8">
        <w:rPr>
          <w:rFonts w:ascii="Arial" w:hAnsi="Arial" w:cs="Arial"/>
          <w:sz w:val="24"/>
          <w:szCs w:val="24"/>
        </w:rPr>
        <w:t>, come nel caso dei maltrattamenti, della violenza sessuale su minore e degli atti sessuali in danno di minore,</w:t>
      </w:r>
      <w:r>
        <w:rPr>
          <w:rFonts w:ascii="Arial" w:hAnsi="Arial" w:cs="Arial"/>
          <w:sz w:val="24"/>
          <w:szCs w:val="24"/>
        </w:rPr>
        <w:t xml:space="preserve"> per il quale l’insegnante ha l’obbligo di denuncia non possa essere invocato il segreto d’ufficio.</w:t>
      </w:r>
      <w:r w:rsidR="005F6C3E">
        <w:rPr>
          <w:rFonts w:ascii="Arial" w:hAnsi="Arial" w:cs="Arial"/>
          <w:sz w:val="24"/>
          <w:szCs w:val="24"/>
        </w:rPr>
        <w:t xml:space="preserve"> </w:t>
      </w:r>
      <w:r w:rsidR="0023339D">
        <w:rPr>
          <w:rFonts w:ascii="Arial" w:hAnsi="Arial" w:cs="Arial"/>
          <w:sz w:val="24"/>
          <w:szCs w:val="24"/>
        </w:rPr>
        <w:t xml:space="preserve">Diverso è il caso, statisticamente raro, di reati procedibili a querela di parte, </w:t>
      </w:r>
      <w:r w:rsidR="00F53480">
        <w:rPr>
          <w:rFonts w:ascii="Arial" w:hAnsi="Arial" w:cs="Arial"/>
          <w:sz w:val="24"/>
          <w:szCs w:val="24"/>
        </w:rPr>
        <w:t>fra cui rientrano diffamazione,</w:t>
      </w:r>
      <w:r w:rsidR="0023339D">
        <w:rPr>
          <w:rFonts w:ascii="Arial" w:hAnsi="Arial" w:cs="Arial"/>
          <w:sz w:val="24"/>
          <w:szCs w:val="24"/>
        </w:rPr>
        <w:t xml:space="preserve"> minacce, percosse, lesione etc.</w:t>
      </w:r>
    </w:p>
    <w:p w:rsidR="000373BA" w:rsidRPr="00F53480" w:rsidRDefault="0023339D" w:rsidP="00F53480">
      <w:pPr>
        <w:pStyle w:val="Paragrafoelenco"/>
        <w:spacing w:before="240"/>
        <w:rPr>
          <w:rFonts w:ascii="Arial" w:hAnsi="Arial" w:cs="Arial"/>
          <w:sz w:val="24"/>
          <w:szCs w:val="24"/>
        </w:rPr>
      </w:pPr>
      <w:r>
        <w:rPr>
          <w:rFonts w:ascii="Arial" w:hAnsi="Arial" w:cs="Arial"/>
          <w:sz w:val="24"/>
          <w:szCs w:val="24"/>
        </w:rPr>
        <w:t xml:space="preserve">Più delicati i casi della violenza sessuale (art. 609 bis cod. </w:t>
      </w:r>
      <w:proofErr w:type="spellStart"/>
      <w:r>
        <w:rPr>
          <w:rFonts w:ascii="Arial" w:hAnsi="Arial" w:cs="Arial"/>
          <w:sz w:val="24"/>
          <w:szCs w:val="24"/>
        </w:rPr>
        <w:t>pen</w:t>
      </w:r>
      <w:proofErr w:type="spellEnd"/>
      <w:r>
        <w:rPr>
          <w:rFonts w:ascii="Arial" w:hAnsi="Arial" w:cs="Arial"/>
          <w:sz w:val="24"/>
          <w:szCs w:val="24"/>
        </w:rPr>
        <w:t xml:space="preserve">.) e dello </w:t>
      </w:r>
      <w:proofErr w:type="spellStart"/>
      <w:r>
        <w:rPr>
          <w:rFonts w:ascii="Arial" w:hAnsi="Arial" w:cs="Arial"/>
          <w:sz w:val="24"/>
          <w:szCs w:val="24"/>
        </w:rPr>
        <w:t>stalking</w:t>
      </w:r>
      <w:proofErr w:type="spellEnd"/>
      <w:r>
        <w:rPr>
          <w:rFonts w:ascii="Arial" w:hAnsi="Arial" w:cs="Arial"/>
          <w:sz w:val="24"/>
          <w:szCs w:val="24"/>
        </w:rPr>
        <w:t xml:space="preserve"> (art. 612 bis cod. </w:t>
      </w:r>
      <w:proofErr w:type="spellStart"/>
      <w:r>
        <w:rPr>
          <w:rFonts w:ascii="Arial" w:hAnsi="Arial" w:cs="Arial"/>
          <w:sz w:val="24"/>
          <w:szCs w:val="24"/>
        </w:rPr>
        <w:t>pen</w:t>
      </w:r>
      <w:proofErr w:type="spellEnd"/>
      <w:r>
        <w:rPr>
          <w:rFonts w:ascii="Arial" w:hAnsi="Arial" w:cs="Arial"/>
          <w:sz w:val="24"/>
          <w:szCs w:val="24"/>
        </w:rPr>
        <w:t>.) che, se commessi in danno di maggiorenne, sono tendenzialmente procedibili a querela di parte e per i quali vale in principio del segreto d’ufficio.</w:t>
      </w:r>
    </w:p>
    <w:p w:rsidR="000373BA" w:rsidRPr="00712AB1" w:rsidRDefault="000373BA" w:rsidP="005F6C3E">
      <w:pPr>
        <w:pStyle w:val="Paragrafoelenco"/>
        <w:rPr>
          <w:rFonts w:ascii="Arial" w:hAnsi="Arial" w:cs="Arial"/>
          <w:b/>
          <w:sz w:val="24"/>
          <w:szCs w:val="24"/>
        </w:rPr>
      </w:pPr>
    </w:p>
    <w:p w:rsidR="005F6C3E" w:rsidRDefault="005F6C3E" w:rsidP="005F6C3E">
      <w:pPr>
        <w:pStyle w:val="Paragrafoelenco"/>
        <w:numPr>
          <w:ilvl w:val="0"/>
          <w:numId w:val="2"/>
        </w:numPr>
        <w:rPr>
          <w:rFonts w:ascii="Arial" w:hAnsi="Arial" w:cs="Arial"/>
          <w:sz w:val="24"/>
          <w:szCs w:val="24"/>
        </w:rPr>
      </w:pPr>
      <w:r w:rsidRPr="00712AB1">
        <w:rPr>
          <w:rFonts w:ascii="Arial" w:hAnsi="Arial" w:cs="Arial"/>
          <w:b/>
          <w:sz w:val="24"/>
          <w:szCs w:val="24"/>
        </w:rPr>
        <w:t xml:space="preserve"> </w:t>
      </w:r>
      <w:r w:rsidR="00712AB1" w:rsidRPr="00712AB1">
        <w:rPr>
          <w:rFonts w:ascii="Arial" w:hAnsi="Arial" w:cs="Arial"/>
          <w:b/>
          <w:sz w:val="24"/>
          <w:szCs w:val="24"/>
        </w:rPr>
        <w:t xml:space="preserve"> Se la scuola viene a conoscenza che una sua allieva o ex allieva, di nazionalità straniera, sta rientrando nel paese d’origine perché obbligata dalla famiglia a sposarsi, come si deve comportare?</w:t>
      </w:r>
    </w:p>
    <w:p w:rsidR="00712AB1" w:rsidRDefault="00712AB1" w:rsidP="00712AB1">
      <w:pPr>
        <w:pStyle w:val="Paragrafoelenco"/>
        <w:rPr>
          <w:rFonts w:ascii="Arial" w:hAnsi="Arial" w:cs="Arial"/>
          <w:b/>
          <w:sz w:val="24"/>
          <w:szCs w:val="24"/>
        </w:rPr>
      </w:pPr>
    </w:p>
    <w:p w:rsidR="00C740C5" w:rsidRDefault="00712AB1" w:rsidP="00C740C5">
      <w:pPr>
        <w:pStyle w:val="Paragrafoelenco"/>
        <w:rPr>
          <w:rFonts w:ascii="Arial" w:hAnsi="Arial" w:cs="Arial"/>
          <w:sz w:val="24"/>
          <w:szCs w:val="24"/>
        </w:rPr>
      </w:pPr>
      <w:r w:rsidRPr="00712AB1">
        <w:rPr>
          <w:rFonts w:ascii="Arial" w:hAnsi="Arial" w:cs="Arial"/>
          <w:b/>
          <w:sz w:val="24"/>
          <w:szCs w:val="24"/>
        </w:rPr>
        <w:t>R.-</w:t>
      </w:r>
      <w:r>
        <w:rPr>
          <w:rFonts w:ascii="Arial" w:hAnsi="Arial" w:cs="Arial"/>
          <w:sz w:val="24"/>
          <w:szCs w:val="24"/>
        </w:rPr>
        <w:t xml:space="preserve"> Deve presentare denuncia con la massima urgenza.</w:t>
      </w:r>
    </w:p>
    <w:p w:rsidR="00C740C5" w:rsidRDefault="00712AB1" w:rsidP="00C740C5">
      <w:pPr>
        <w:pStyle w:val="Paragrafoelenco"/>
        <w:rPr>
          <w:rFonts w:ascii="Arial" w:hAnsi="Arial" w:cs="Arial"/>
          <w:sz w:val="24"/>
          <w:szCs w:val="24"/>
        </w:rPr>
      </w:pPr>
      <w:r>
        <w:rPr>
          <w:rFonts w:ascii="Arial" w:hAnsi="Arial" w:cs="Arial"/>
          <w:sz w:val="24"/>
          <w:szCs w:val="24"/>
        </w:rPr>
        <w:t xml:space="preserve"> La recente legge 19.7.2019 n. 69 ( cd. Codice Rosso) ha introdotto il reato previsto dall’art. 558 bis</w:t>
      </w:r>
      <w:r w:rsidR="002F0888">
        <w:rPr>
          <w:rFonts w:ascii="Arial" w:hAnsi="Arial" w:cs="Arial"/>
          <w:sz w:val="24"/>
          <w:szCs w:val="24"/>
        </w:rPr>
        <w:t xml:space="preserve"> cod. </w:t>
      </w:r>
      <w:proofErr w:type="spellStart"/>
      <w:r w:rsidR="002F0888">
        <w:rPr>
          <w:rFonts w:ascii="Arial" w:hAnsi="Arial" w:cs="Arial"/>
          <w:sz w:val="24"/>
          <w:szCs w:val="24"/>
        </w:rPr>
        <w:t>pen</w:t>
      </w:r>
      <w:proofErr w:type="spellEnd"/>
      <w:r w:rsidR="002F0888">
        <w:rPr>
          <w:rFonts w:ascii="Arial" w:hAnsi="Arial" w:cs="Arial"/>
          <w:sz w:val="24"/>
          <w:szCs w:val="24"/>
        </w:rPr>
        <w:t>. (Costrizione o induzione al matrimonio) che recita testualmente:</w:t>
      </w:r>
    </w:p>
    <w:p w:rsidR="00C740C5" w:rsidRPr="00C740C5" w:rsidRDefault="00C740C5" w:rsidP="00C740C5">
      <w:pPr>
        <w:pStyle w:val="Paragrafoelenco"/>
        <w:rPr>
          <w:rFonts w:ascii="Arial" w:hAnsi="Arial" w:cs="Arial"/>
          <w:i/>
          <w:color w:val="000000"/>
          <w:sz w:val="24"/>
          <w:szCs w:val="24"/>
        </w:rPr>
      </w:pPr>
      <w:r w:rsidRPr="00C740C5">
        <w:rPr>
          <w:rFonts w:ascii="Arial" w:hAnsi="Arial" w:cs="Arial"/>
          <w:i/>
          <w:color w:val="000000"/>
          <w:sz w:val="24"/>
          <w:szCs w:val="24"/>
        </w:rPr>
        <w:t>Chiunque, con violenza o </w:t>
      </w:r>
      <w:hyperlink r:id="rId6" w:tooltip="Dizionario Giuridico: Minaccia" w:history="1">
        <w:r w:rsidRPr="00C740C5">
          <w:rPr>
            <w:rStyle w:val="Collegamentoipertestuale"/>
            <w:rFonts w:ascii="Arial" w:hAnsi="Arial" w:cs="Arial"/>
            <w:i/>
            <w:color w:val="183025"/>
            <w:sz w:val="24"/>
            <w:szCs w:val="24"/>
            <w:u w:val="none"/>
          </w:rPr>
          <w:t>minaccia</w:t>
        </w:r>
      </w:hyperlink>
      <w:r w:rsidRPr="00C740C5">
        <w:rPr>
          <w:rFonts w:ascii="Arial" w:hAnsi="Arial" w:cs="Arial"/>
          <w:i/>
          <w:color w:val="000000"/>
          <w:sz w:val="24"/>
          <w:szCs w:val="24"/>
        </w:rPr>
        <w:t>, costringe una persona a contrarre </w:t>
      </w:r>
      <w:hyperlink r:id="rId7" w:tooltip="Dizionario Giuridico: Matrimonio" w:history="1">
        <w:r w:rsidRPr="00C740C5">
          <w:rPr>
            <w:rStyle w:val="Collegamentoipertestuale"/>
            <w:rFonts w:ascii="Arial" w:hAnsi="Arial" w:cs="Arial"/>
            <w:i/>
            <w:color w:val="183025"/>
            <w:sz w:val="24"/>
            <w:szCs w:val="24"/>
            <w:u w:val="none"/>
          </w:rPr>
          <w:t>matrimonio</w:t>
        </w:r>
      </w:hyperlink>
      <w:r w:rsidRPr="00C740C5">
        <w:rPr>
          <w:rFonts w:ascii="Arial" w:hAnsi="Arial" w:cs="Arial"/>
          <w:i/>
          <w:color w:val="000000"/>
          <w:sz w:val="24"/>
          <w:szCs w:val="24"/>
        </w:rPr>
        <w:t> o unione civile è punito con la </w:t>
      </w:r>
      <w:hyperlink r:id="rId8" w:tooltip="Dizionario Giuridico: Reclusione" w:history="1">
        <w:r w:rsidRPr="00C740C5">
          <w:rPr>
            <w:rStyle w:val="Collegamentoipertestuale"/>
            <w:rFonts w:ascii="Arial" w:hAnsi="Arial" w:cs="Arial"/>
            <w:i/>
            <w:color w:val="183025"/>
            <w:sz w:val="24"/>
            <w:szCs w:val="24"/>
            <w:u w:val="none"/>
          </w:rPr>
          <w:t>reclusione</w:t>
        </w:r>
      </w:hyperlink>
      <w:r w:rsidRPr="00C740C5">
        <w:rPr>
          <w:rFonts w:ascii="Arial" w:hAnsi="Arial" w:cs="Arial"/>
          <w:i/>
          <w:color w:val="000000"/>
          <w:sz w:val="24"/>
          <w:szCs w:val="24"/>
        </w:rPr>
        <w:t> da uno a cinque anni.</w:t>
      </w:r>
    </w:p>
    <w:p w:rsidR="00C740C5" w:rsidRPr="00C740C5" w:rsidRDefault="00C740C5" w:rsidP="00C740C5">
      <w:pPr>
        <w:pStyle w:val="Paragrafoelenco"/>
        <w:rPr>
          <w:rFonts w:ascii="Arial" w:hAnsi="Arial" w:cs="Arial"/>
          <w:i/>
          <w:color w:val="000000"/>
          <w:sz w:val="24"/>
          <w:szCs w:val="24"/>
        </w:rPr>
      </w:pPr>
      <w:r w:rsidRPr="00C740C5">
        <w:rPr>
          <w:rFonts w:ascii="Arial" w:hAnsi="Arial" w:cs="Arial"/>
          <w:i/>
          <w:color w:val="000000"/>
          <w:sz w:val="24"/>
          <w:szCs w:val="24"/>
        </w:rPr>
        <w:t>La stessa </w:t>
      </w:r>
      <w:hyperlink r:id="rId9" w:tooltip="Dizionario Giuridico: Pena" w:history="1">
        <w:r w:rsidRPr="00C740C5">
          <w:rPr>
            <w:rStyle w:val="Collegamentoipertestuale"/>
            <w:rFonts w:ascii="Arial" w:hAnsi="Arial" w:cs="Arial"/>
            <w:i/>
            <w:color w:val="183025"/>
            <w:sz w:val="24"/>
            <w:szCs w:val="24"/>
            <w:u w:val="none"/>
          </w:rPr>
          <w:t>pena</w:t>
        </w:r>
      </w:hyperlink>
      <w:r w:rsidRPr="00C740C5">
        <w:rPr>
          <w:rFonts w:ascii="Arial" w:hAnsi="Arial" w:cs="Arial"/>
          <w:i/>
          <w:color w:val="000000"/>
          <w:sz w:val="24"/>
          <w:szCs w:val="24"/>
        </w:rPr>
        <w:t> si applica a chiunque, approfittando delle condizioni di vulnerabilità o di inferiorità psichica o di necessità di una persona, con abuso delle relazioni familiari, domestiche, lavorative o dell'autorità derivante dall'affidamento della persona per ragioni di cura, istruzione o educazione, vigilanza o custodia, la induce a contrarre matrimonio o unione civile.</w:t>
      </w:r>
    </w:p>
    <w:p w:rsidR="00C740C5" w:rsidRPr="00C740C5" w:rsidRDefault="00C740C5" w:rsidP="00C740C5">
      <w:pPr>
        <w:pStyle w:val="Paragrafoelenco"/>
        <w:rPr>
          <w:rFonts w:ascii="Arial" w:hAnsi="Arial" w:cs="Arial"/>
          <w:i/>
          <w:color w:val="000000"/>
          <w:sz w:val="24"/>
          <w:szCs w:val="24"/>
        </w:rPr>
      </w:pPr>
      <w:r w:rsidRPr="00C740C5">
        <w:rPr>
          <w:rFonts w:ascii="Arial" w:hAnsi="Arial" w:cs="Arial"/>
          <w:i/>
          <w:color w:val="000000"/>
          <w:sz w:val="24"/>
          <w:szCs w:val="24"/>
        </w:rPr>
        <w:t>La pena è aumentata se i fatti sono commessi in danno di un minore di anni diciotto.</w:t>
      </w:r>
    </w:p>
    <w:p w:rsidR="00C740C5" w:rsidRPr="00C740C5" w:rsidRDefault="00C740C5" w:rsidP="00C740C5">
      <w:pPr>
        <w:pStyle w:val="Paragrafoelenco"/>
        <w:rPr>
          <w:rFonts w:ascii="Arial" w:hAnsi="Arial" w:cs="Arial"/>
          <w:i/>
          <w:color w:val="000000"/>
          <w:sz w:val="24"/>
          <w:szCs w:val="24"/>
        </w:rPr>
      </w:pPr>
      <w:r w:rsidRPr="00C740C5">
        <w:rPr>
          <w:rFonts w:ascii="Arial" w:hAnsi="Arial" w:cs="Arial"/>
          <w:i/>
          <w:color w:val="000000"/>
          <w:sz w:val="24"/>
          <w:szCs w:val="24"/>
        </w:rPr>
        <w:t>La pena è da due a sette anni di reclusione se i fatti sono commessi in danno di un minore di anni quattordici.</w:t>
      </w:r>
    </w:p>
    <w:p w:rsidR="00C740C5" w:rsidRPr="00C740C5" w:rsidRDefault="00C740C5" w:rsidP="00C740C5">
      <w:pPr>
        <w:pStyle w:val="Paragrafoelenco"/>
        <w:rPr>
          <w:rFonts w:ascii="Arial" w:hAnsi="Arial" w:cs="Arial"/>
          <w:i/>
          <w:sz w:val="24"/>
          <w:szCs w:val="24"/>
        </w:rPr>
      </w:pPr>
      <w:r w:rsidRPr="00C740C5">
        <w:rPr>
          <w:rFonts w:ascii="Arial" w:hAnsi="Arial" w:cs="Arial"/>
          <w:i/>
          <w:color w:val="000000"/>
          <w:sz w:val="24"/>
          <w:szCs w:val="24"/>
        </w:rPr>
        <w:t>Le disposizioni del presente articolo si applicano anche quando il fatto è commesso all'estero da </w:t>
      </w:r>
      <w:hyperlink r:id="rId10" w:tooltip="Dizionario Giuridico: Cittadino italiano" w:history="1">
        <w:r w:rsidRPr="00C740C5">
          <w:rPr>
            <w:rStyle w:val="Collegamentoipertestuale"/>
            <w:rFonts w:ascii="Arial" w:hAnsi="Arial" w:cs="Arial"/>
            <w:i/>
            <w:color w:val="183025"/>
            <w:sz w:val="24"/>
            <w:szCs w:val="24"/>
            <w:u w:val="none"/>
          </w:rPr>
          <w:t>cittadino italiano</w:t>
        </w:r>
      </w:hyperlink>
      <w:r w:rsidRPr="00C740C5">
        <w:rPr>
          <w:rFonts w:ascii="Arial" w:hAnsi="Arial" w:cs="Arial"/>
          <w:i/>
          <w:color w:val="000000"/>
          <w:sz w:val="24"/>
          <w:szCs w:val="24"/>
        </w:rPr>
        <w:t> o da </w:t>
      </w:r>
      <w:hyperlink r:id="rId11" w:tooltip="Dizionario Giuridico: Straniero" w:history="1">
        <w:r w:rsidRPr="00C740C5">
          <w:rPr>
            <w:rStyle w:val="Collegamentoipertestuale"/>
            <w:rFonts w:ascii="Arial" w:hAnsi="Arial" w:cs="Arial"/>
            <w:i/>
            <w:color w:val="183025"/>
            <w:sz w:val="24"/>
            <w:szCs w:val="24"/>
            <w:u w:val="none"/>
          </w:rPr>
          <w:t>straniero</w:t>
        </w:r>
      </w:hyperlink>
      <w:r w:rsidRPr="00C740C5">
        <w:rPr>
          <w:rFonts w:ascii="Arial" w:hAnsi="Arial" w:cs="Arial"/>
          <w:i/>
          <w:color w:val="000000"/>
          <w:sz w:val="24"/>
          <w:szCs w:val="24"/>
        </w:rPr>
        <w:t> residente in Italia ovvero in danno di cittadino italiano o di straniero residente in Italia.</w:t>
      </w:r>
    </w:p>
    <w:p w:rsidR="00672D86" w:rsidRDefault="00C740C5" w:rsidP="00672D86">
      <w:pPr>
        <w:pStyle w:val="Paragrafoelenco"/>
        <w:rPr>
          <w:rFonts w:ascii="Arial" w:hAnsi="Arial" w:cs="Arial"/>
          <w:sz w:val="24"/>
          <w:szCs w:val="24"/>
        </w:rPr>
      </w:pPr>
      <w:r w:rsidRPr="00C740C5">
        <w:rPr>
          <w:rFonts w:ascii="Arial" w:hAnsi="Arial" w:cs="Arial"/>
          <w:sz w:val="24"/>
          <w:szCs w:val="24"/>
        </w:rPr>
        <w:t>La norma</w:t>
      </w:r>
      <w:r>
        <w:rPr>
          <w:rFonts w:ascii="Arial" w:hAnsi="Arial" w:cs="Arial"/>
          <w:sz w:val="24"/>
          <w:szCs w:val="24"/>
        </w:rPr>
        <w:t xml:space="preserve">, come si nota, non colpisce solo i matrimoni combinati che riguardano i minorenni </w:t>
      </w:r>
      <w:r w:rsidR="00F53480">
        <w:rPr>
          <w:rFonts w:ascii="Arial" w:hAnsi="Arial" w:cs="Arial"/>
          <w:sz w:val="24"/>
          <w:szCs w:val="24"/>
        </w:rPr>
        <w:t>(</w:t>
      </w:r>
      <w:r w:rsidR="00672D86">
        <w:rPr>
          <w:rFonts w:ascii="Arial" w:hAnsi="Arial" w:cs="Arial"/>
          <w:sz w:val="24"/>
          <w:szCs w:val="24"/>
        </w:rPr>
        <w:t xml:space="preserve">rispetto ai quali si versa in ipotesi aggravata) </w:t>
      </w:r>
      <w:r>
        <w:rPr>
          <w:rFonts w:ascii="Arial" w:hAnsi="Arial" w:cs="Arial"/>
          <w:sz w:val="24"/>
          <w:szCs w:val="24"/>
        </w:rPr>
        <w:t>ma anche soggetti maggiorenni quando ad esempio ciò avviene</w:t>
      </w:r>
      <w:r w:rsidRPr="0023339D">
        <w:rPr>
          <w:rFonts w:ascii="Arial" w:hAnsi="Arial" w:cs="Arial"/>
          <w:i/>
          <w:sz w:val="24"/>
          <w:szCs w:val="24"/>
        </w:rPr>
        <w:t xml:space="preserve"> “con abuso delle relazioni famigliari”</w:t>
      </w:r>
      <w:r>
        <w:rPr>
          <w:rFonts w:ascii="Arial" w:hAnsi="Arial" w:cs="Arial"/>
          <w:sz w:val="24"/>
          <w:szCs w:val="24"/>
        </w:rPr>
        <w:t xml:space="preserve"> il che avviene specialmente in certe culture extraeuropee </w:t>
      </w:r>
      <w:r w:rsidR="008B17AF">
        <w:rPr>
          <w:rFonts w:ascii="Arial" w:hAnsi="Arial" w:cs="Arial"/>
          <w:sz w:val="24"/>
          <w:szCs w:val="24"/>
        </w:rPr>
        <w:t xml:space="preserve">o in sottoculture nostrane, </w:t>
      </w:r>
      <w:r>
        <w:rPr>
          <w:rFonts w:ascii="Arial" w:hAnsi="Arial" w:cs="Arial"/>
          <w:sz w:val="24"/>
          <w:szCs w:val="24"/>
        </w:rPr>
        <w:t>seguendo tradizioni ancestrali inveterate.</w:t>
      </w:r>
      <w:r w:rsidR="000D00A5">
        <w:rPr>
          <w:rFonts w:ascii="Arial" w:hAnsi="Arial" w:cs="Arial"/>
          <w:sz w:val="24"/>
          <w:szCs w:val="24"/>
        </w:rPr>
        <w:t xml:space="preserve"> </w:t>
      </w:r>
    </w:p>
    <w:p w:rsidR="000373BA" w:rsidRDefault="008B17AF" w:rsidP="00672D86">
      <w:pPr>
        <w:pStyle w:val="Paragrafoelenco"/>
        <w:rPr>
          <w:rFonts w:ascii="Arial" w:hAnsi="Arial" w:cs="Arial"/>
          <w:sz w:val="24"/>
          <w:szCs w:val="24"/>
        </w:rPr>
      </w:pPr>
      <w:r>
        <w:rPr>
          <w:rFonts w:ascii="Arial" w:hAnsi="Arial" w:cs="Arial"/>
          <w:sz w:val="24"/>
          <w:szCs w:val="24"/>
        </w:rPr>
        <w:t>L’aspetto più delicato è quello del consenso di una delle parti che, apparentemente libero, in realtà risulta estorto con violenza e/o minaccia</w:t>
      </w:r>
      <w:r w:rsidR="000373BA">
        <w:rPr>
          <w:rFonts w:ascii="Arial" w:hAnsi="Arial" w:cs="Arial"/>
          <w:sz w:val="24"/>
          <w:szCs w:val="24"/>
        </w:rPr>
        <w:t xml:space="preserve"> o anche con violenza psicologica</w:t>
      </w:r>
      <w:r>
        <w:rPr>
          <w:rFonts w:ascii="Arial" w:hAnsi="Arial" w:cs="Arial"/>
          <w:sz w:val="24"/>
          <w:szCs w:val="24"/>
        </w:rPr>
        <w:t>. Da questo punto di vista fondamentale è il ruolo della scuola che può ricevere le confidenze dell’allieva, minore o maggiore, che sia.</w:t>
      </w:r>
    </w:p>
    <w:p w:rsidR="008B17AF" w:rsidRDefault="008B17AF" w:rsidP="00672D86">
      <w:pPr>
        <w:pStyle w:val="Paragrafoelenco"/>
        <w:rPr>
          <w:rFonts w:ascii="Arial" w:hAnsi="Arial" w:cs="Arial"/>
          <w:sz w:val="24"/>
          <w:szCs w:val="24"/>
        </w:rPr>
      </w:pPr>
      <w:r>
        <w:rPr>
          <w:rFonts w:ascii="Arial" w:hAnsi="Arial" w:cs="Arial"/>
          <w:sz w:val="24"/>
          <w:szCs w:val="24"/>
        </w:rPr>
        <w:t>Nel primo caso la scuola, oltre alla den</w:t>
      </w:r>
      <w:r w:rsidR="0023339D">
        <w:rPr>
          <w:rFonts w:ascii="Arial" w:hAnsi="Arial" w:cs="Arial"/>
          <w:sz w:val="24"/>
          <w:szCs w:val="24"/>
        </w:rPr>
        <w:t xml:space="preserve">uncia penale, dovrebbe attivare </w:t>
      </w:r>
      <w:r>
        <w:rPr>
          <w:rFonts w:ascii="Arial" w:hAnsi="Arial" w:cs="Arial"/>
          <w:sz w:val="24"/>
          <w:szCs w:val="24"/>
        </w:rPr>
        <w:t xml:space="preserve">i servizi sociali per evitare che la minore sia condotta all’estero (ove la situazione diventerebbe irreversibile) </w:t>
      </w:r>
      <w:proofErr w:type="spellStart"/>
      <w:r>
        <w:rPr>
          <w:rFonts w:ascii="Arial" w:hAnsi="Arial" w:cs="Arial"/>
          <w:sz w:val="24"/>
          <w:szCs w:val="24"/>
        </w:rPr>
        <w:t>affinchè</w:t>
      </w:r>
      <w:proofErr w:type="spellEnd"/>
      <w:r>
        <w:rPr>
          <w:rFonts w:ascii="Arial" w:hAnsi="Arial" w:cs="Arial"/>
          <w:sz w:val="24"/>
          <w:szCs w:val="24"/>
        </w:rPr>
        <w:t xml:space="preserve"> venga disposto un</w:t>
      </w:r>
      <w:r w:rsidR="000373BA">
        <w:rPr>
          <w:rFonts w:ascii="Arial" w:hAnsi="Arial" w:cs="Arial"/>
          <w:sz w:val="24"/>
          <w:szCs w:val="24"/>
        </w:rPr>
        <w:t xml:space="preserve"> suo</w:t>
      </w:r>
      <w:r>
        <w:rPr>
          <w:rFonts w:ascii="Arial" w:hAnsi="Arial" w:cs="Arial"/>
          <w:sz w:val="24"/>
          <w:szCs w:val="24"/>
        </w:rPr>
        <w:t xml:space="preserve"> allontanamento ai sensi del tanto vituperato art. 403 cod. civ.</w:t>
      </w:r>
      <w:r w:rsidR="0023339D">
        <w:rPr>
          <w:rFonts w:ascii="Arial" w:hAnsi="Arial" w:cs="Arial"/>
          <w:sz w:val="24"/>
          <w:szCs w:val="24"/>
        </w:rPr>
        <w:t>.</w:t>
      </w:r>
    </w:p>
    <w:p w:rsidR="008B17AF" w:rsidRDefault="008B17AF" w:rsidP="008B17AF">
      <w:pPr>
        <w:pStyle w:val="Paragrafoelenco"/>
        <w:rPr>
          <w:rFonts w:ascii="Arial" w:hAnsi="Arial" w:cs="Arial"/>
          <w:sz w:val="24"/>
          <w:szCs w:val="24"/>
        </w:rPr>
      </w:pPr>
      <w:r>
        <w:rPr>
          <w:rFonts w:ascii="Arial" w:hAnsi="Arial" w:cs="Arial"/>
          <w:sz w:val="24"/>
          <w:szCs w:val="24"/>
        </w:rPr>
        <w:lastRenderedPageBreak/>
        <w:t xml:space="preserve">Nel secondo caso, trattandosi di maggiorenne, sarebbe opportuno che la stessa interessata, eventualmente supportata dalla scuola e dal servizio sociale, possa contattare una delle organizzazioni che aiutano le donne vittime di violenza domestica (a Milano c’è in particolare l’S.V.S. e D. presso la Clinica </w:t>
      </w:r>
      <w:proofErr w:type="spellStart"/>
      <w:r>
        <w:rPr>
          <w:rFonts w:ascii="Arial" w:hAnsi="Arial" w:cs="Arial"/>
          <w:sz w:val="24"/>
          <w:szCs w:val="24"/>
        </w:rPr>
        <w:t>Mangiagalli</w:t>
      </w:r>
      <w:proofErr w:type="spellEnd"/>
      <w:r>
        <w:rPr>
          <w:rFonts w:ascii="Arial" w:hAnsi="Arial" w:cs="Arial"/>
          <w:sz w:val="24"/>
          <w:szCs w:val="24"/>
        </w:rPr>
        <w:t>) in modo da allontanarsi volontariamente dalla famiglia e riparare in un rifugio che deve restare rigorosamente segreto.</w:t>
      </w:r>
    </w:p>
    <w:p w:rsidR="000373BA" w:rsidRDefault="008B17AF" w:rsidP="00672D86">
      <w:pPr>
        <w:pStyle w:val="Paragrafoelenco"/>
        <w:rPr>
          <w:rFonts w:ascii="Arial" w:hAnsi="Arial" w:cs="Arial"/>
          <w:sz w:val="24"/>
          <w:szCs w:val="24"/>
        </w:rPr>
      </w:pPr>
      <w:r>
        <w:rPr>
          <w:rFonts w:ascii="Arial" w:hAnsi="Arial" w:cs="Arial"/>
          <w:sz w:val="24"/>
          <w:szCs w:val="24"/>
        </w:rPr>
        <w:t xml:space="preserve">Segnalo che in Italia esiste </w:t>
      </w:r>
      <w:r w:rsidR="00672D86" w:rsidRPr="00672D86">
        <w:rPr>
          <w:rFonts w:ascii="Arial" w:hAnsi="Arial" w:cs="Arial"/>
          <w:sz w:val="24"/>
          <w:szCs w:val="24"/>
        </w:rPr>
        <w:t xml:space="preserve">il </w:t>
      </w:r>
      <w:r>
        <w:rPr>
          <w:rFonts w:ascii="Arial" w:hAnsi="Arial" w:cs="Arial"/>
          <w:sz w:val="24"/>
          <w:szCs w:val="24"/>
        </w:rPr>
        <w:t>“</w:t>
      </w:r>
      <w:r w:rsidR="00672D86" w:rsidRPr="00672D86">
        <w:rPr>
          <w:rFonts w:ascii="Arial" w:hAnsi="Arial" w:cs="Arial"/>
          <w:sz w:val="24"/>
          <w:szCs w:val="24"/>
        </w:rPr>
        <w:t>Centro nazionale di documentazione e analisi per l'infanzia e l'adolescenza</w:t>
      </w:r>
      <w:r>
        <w:rPr>
          <w:rFonts w:ascii="Arial" w:hAnsi="Arial" w:cs="Arial"/>
          <w:sz w:val="24"/>
          <w:szCs w:val="24"/>
        </w:rPr>
        <w:t>” che effettua rilevazioni statistiche sul fenomeno</w:t>
      </w:r>
      <w:r w:rsidR="000373BA">
        <w:rPr>
          <w:rFonts w:ascii="Arial" w:hAnsi="Arial" w:cs="Arial"/>
          <w:sz w:val="24"/>
          <w:szCs w:val="24"/>
        </w:rPr>
        <w:t xml:space="preserve"> e che anche l</w:t>
      </w:r>
      <w:r w:rsidR="00672D86" w:rsidRPr="00672D86">
        <w:rPr>
          <w:rFonts w:ascii="Arial" w:hAnsi="Arial" w:cs="Arial"/>
          <w:sz w:val="24"/>
          <w:szCs w:val="24"/>
        </w:rPr>
        <w:t>'Università Cattolica del Sacro Cuore di Milano</w:t>
      </w:r>
      <w:r w:rsidR="000373BA">
        <w:rPr>
          <w:rFonts w:ascii="Arial" w:hAnsi="Arial" w:cs="Arial"/>
          <w:sz w:val="24"/>
          <w:szCs w:val="24"/>
        </w:rPr>
        <w:t xml:space="preserve"> ha effettuato analoghe ricerche.</w:t>
      </w:r>
    </w:p>
    <w:p w:rsidR="00415896" w:rsidRDefault="000373BA" w:rsidP="00415896">
      <w:pPr>
        <w:pStyle w:val="Paragrafoelenco"/>
        <w:rPr>
          <w:rFonts w:ascii="Arial" w:hAnsi="Arial" w:cs="Arial"/>
          <w:sz w:val="24"/>
          <w:szCs w:val="24"/>
        </w:rPr>
      </w:pPr>
      <w:r>
        <w:rPr>
          <w:rFonts w:ascii="Arial" w:hAnsi="Arial" w:cs="Arial"/>
          <w:sz w:val="24"/>
          <w:szCs w:val="24"/>
        </w:rPr>
        <w:t xml:space="preserve">L’aspetto più innovativo dell’art. 558 bis cod. </w:t>
      </w:r>
      <w:proofErr w:type="spellStart"/>
      <w:r>
        <w:rPr>
          <w:rFonts w:ascii="Arial" w:hAnsi="Arial" w:cs="Arial"/>
          <w:sz w:val="24"/>
          <w:szCs w:val="24"/>
        </w:rPr>
        <w:t>pen</w:t>
      </w:r>
      <w:proofErr w:type="spellEnd"/>
      <w:r>
        <w:rPr>
          <w:rFonts w:ascii="Arial" w:hAnsi="Arial" w:cs="Arial"/>
          <w:sz w:val="24"/>
          <w:szCs w:val="24"/>
        </w:rPr>
        <w:t>. è costituito dalla sua “</w:t>
      </w:r>
      <w:proofErr w:type="spellStart"/>
      <w:r>
        <w:rPr>
          <w:rFonts w:ascii="Arial" w:hAnsi="Arial" w:cs="Arial"/>
          <w:sz w:val="24"/>
          <w:szCs w:val="24"/>
        </w:rPr>
        <w:t>ultraterritorialità</w:t>
      </w:r>
      <w:proofErr w:type="spellEnd"/>
      <w:r>
        <w:rPr>
          <w:rFonts w:ascii="Arial" w:hAnsi="Arial" w:cs="Arial"/>
          <w:sz w:val="24"/>
          <w:szCs w:val="24"/>
        </w:rPr>
        <w:t xml:space="preserve">” il che significa che la norma si applica anche quando il fatto avviene all’estero fra soggetti che non sono cittadini italiani </w:t>
      </w:r>
      <w:proofErr w:type="spellStart"/>
      <w:r>
        <w:rPr>
          <w:rFonts w:ascii="Arial" w:hAnsi="Arial" w:cs="Arial"/>
          <w:sz w:val="24"/>
          <w:szCs w:val="24"/>
        </w:rPr>
        <w:t>purchè</w:t>
      </w:r>
      <w:proofErr w:type="spellEnd"/>
      <w:r>
        <w:rPr>
          <w:rFonts w:ascii="Arial" w:hAnsi="Arial" w:cs="Arial"/>
          <w:sz w:val="24"/>
          <w:szCs w:val="24"/>
        </w:rPr>
        <w:t xml:space="preserve"> uno dei due sia residente in Italia.</w:t>
      </w:r>
    </w:p>
    <w:p w:rsidR="00415896" w:rsidRPr="00415896" w:rsidRDefault="00415896" w:rsidP="00415896">
      <w:pPr>
        <w:pStyle w:val="Paragrafoelenco"/>
        <w:rPr>
          <w:rFonts w:ascii="Arial" w:hAnsi="Arial" w:cs="Arial"/>
          <w:sz w:val="24"/>
          <w:szCs w:val="24"/>
        </w:rPr>
      </w:pPr>
    </w:p>
    <w:p w:rsidR="00415896" w:rsidRDefault="00415896" w:rsidP="00415896">
      <w:pPr>
        <w:pStyle w:val="Paragrafoelenco"/>
        <w:numPr>
          <w:ilvl w:val="0"/>
          <w:numId w:val="2"/>
        </w:numPr>
        <w:rPr>
          <w:rFonts w:ascii="Arial" w:hAnsi="Arial" w:cs="Arial"/>
          <w:b/>
          <w:sz w:val="24"/>
          <w:szCs w:val="24"/>
        </w:rPr>
      </w:pPr>
      <w:r>
        <w:rPr>
          <w:rFonts w:ascii="Arial" w:hAnsi="Arial" w:cs="Arial"/>
          <w:b/>
          <w:sz w:val="24"/>
          <w:szCs w:val="24"/>
        </w:rPr>
        <w:t xml:space="preserve"> Come ci si deve comportare quando una </w:t>
      </w:r>
      <w:r w:rsidR="006A4D33">
        <w:rPr>
          <w:rFonts w:ascii="Arial" w:hAnsi="Arial" w:cs="Arial"/>
          <w:b/>
          <w:sz w:val="24"/>
          <w:szCs w:val="24"/>
        </w:rPr>
        <w:t>donna</w:t>
      </w:r>
      <w:r>
        <w:rPr>
          <w:rFonts w:ascii="Arial" w:hAnsi="Arial" w:cs="Arial"/>
          <w:b/>
          <w:sz w:val="24"/>
          <w:szCs w:val="24"/>
        </w:rPr>
        <w:t xml:space="preserve">, non importa se minore o maggiorenne, di nazionalità straniera </w:t>
      </w:r>
      <w:r w:rsidR="006A4D33">
        <w:rPr>
          <w:rFonts w:ascii="Arial" w:hAnsi="Arial" w:cs="Arial"/>
          <w:b/>
          <w:sz w:val="24"/>
          <w:szCs w:val="24"/>
        </w:rPr>
        <w:t>denuncia</w:t>
      </w:r>
      <w:r>
        <w:rPr>
          <w:rFonts w:ascii="Arial" w:hAnsi="Arial" w:cs="Arial"/>
          <w:b/>
          <w:sz w:val="24"/>
          <w:szCs w:val="24"/>
        </w:rPr>
        <w:t xml:space="preserve"> in Italia il suo aguzzino che, nel paese d’origine, l’ha sotto</w:t>
      </w:r>
      <w:r w:rsidR="00F53480">
        <w:rPr>
          <w:rFonts w:ascii="Arial" w:hAnsi="Arial" w:cs="Arial"/>
          <w:b/>
          <w:sz w:val="24"/>
          <w:szCs w:val="24"/>
        </w:rPr>
        <w:t>posta a violenza sessuale</w:t>
      </w:r>
      <w:r>
        <w:rPr>
          <w:rFonts w:ascii="Arial" w:hAnsi="Arial" w:cs="Arial"/>
          <w:b/>
          <w:sz w:val="24"/>
          <w:szCs w:val="24"/>
        </w:rPr>
        <w:t>?</w:t>
      </w:r>
    </w:p>
    <w:p w:rsidR="00415896" w:rsidRPr="00415896" w:rsidRDefault="00415896" w:rsidP="00415896">
      <w:pPr>
        <w:pStyle w:val="Paragrafoelenco"/>
        <w:rPr>
          <w:rFonts w:ascii="Arial" w:hAnsi="Arial" w:cs="Arial"/>
          <w:b/>
          <w:sz w:val="24"/>
          <w:szCs w:val="24"/>
        </w:rPr>
      </w:pPr>
    </w:p>
    <w:p w:rsidR="00FD7087" w:rsidRDefault="00415896" w:rsidP="00FD7087">
      <w:pPr>
        <w:pStyle w:val="Paragrafoelenco"/>
        <w:rPr>
          <w:rFonts w:ascii="Arial" w:hAnsi="Arial" w:cs="Arial"/>
          <w:sz w:val="24"/>
          <w:szCs w:val="24"/>
        </w:rPr>
      </w:pPr>
      <w:r>
        <w:rPr>
          <w:rFonts w:ascii="Arial" w:hAnsi="Arial" w:cs="Arial"/>
          <w:b/>
          <w:sz w:val="24"/>
          <w:szCs w:val="24"/>
        </w:rPr>
        <w:t xml:space="preserve">R.-  </w:t>
      </w:r>
      <w:r w:rsidRPr="000C3644">
        <w:rPr>
          <w:rFonts w:ascii="Arial" w:hAnsi="Arial" w:cs="Arial"/>
          <w:sz w:val="24"/>
          <w:szCs w:val="24"/>
        </w:rPr>
        <w:t>E</w:t>
      </w:r>
      <w:r>
        <w:rPr>
          <w:rFonts w:ascii="Arial" w:hAnsi="Arial" w:cs="Arial"/>
          <w:sz w:val="24"/>
          <w:szCs w:val="24"/>
        </w:rPr>
        <w:t>’</w:t>
      </w:r>
      <w:r w:rsidR="00FD7087">
        <w:rPr>
          <w:rFonts w:ascii="Arial" w:hAnsi="Arial" w:cs="Arial"/>
          <w:sz w:val="24"/>
          <w:szCs w:val="24"/>
        </w:rPr>
        <w:t xml:space="preserve"> un caso non infrequente che vittime del cd. stupro etnico</w:t>
      </w:r>
      <w:r>
        <w:rPr>
          <w:rFonts w:ascii="Arial" w:hAnsi="Arial" w:cs="Arial"/>
          <w:sz w:val="24"/>
          <w:szCs w:val="24"/>
        </w:rPr>
        <w:t xml:space="preserve"> (si pensi ai casi del Congo, del Ruanda e della Libia)</w:t>
      </w:r>
      <w:r w:rsidR="00FD7087">
        <w:rPr>
          <w:rFonts w:ascii="Arial" w:hAnsi="Arial" w:cs="Arial"/>
          <w:sz w:val="24"/>
          <w:szCs w:val="24"/>
        </w:rPr>
        <w:t xml:space="preserve"> ritrovino in Italia il loro aguzzino e lo denuncino alle autorità italiane.</w:t>
      </w:r>
    </w:p>
    <w:p w:rsidR="00CC315E" w:rsidRDefault="006A4D33" w:rsidP="00FD7087">
      <w:pPr>
        <w:pStyle w:val="Paragrafoelenco"/>
        <w:rPr>
          <w:rFonts w:ascii="Arial" w:hAnsi="Arial" w:cs="Arial"/>
          <w:sz w:val="24"/>
          <w:szCs w:val="24"/>
        </w:rPr>
      </w:pPr>
      <w:r>
        <w:rPr>
          <w:rFonts w:ascii="Arial" w:hAnsi="Arial" w:cs="Arial"/>
          <w:sz w:val="24"/>
          <w:szCs w:val="24"/>
        </w:rPr>
        <w:t xml:space="preserve"> </w:t>
      </w:r>
      <w:r w:rsidR="00FD7087">
        <w:rPr>
          <w:rFonts w:ascii="Arial" w:hAnsi="Arial" w:cs="Arial"/>
          <w:sz w:val="24"/>
          <w:szCs w:val="24"/>
        </w:rPr>
        <w:t xml:space="preserve">Il caso più famoso di cui mi sono occupato </w:t>
      </w:r>
      <w:r w:rsidR="00A37859">
        <w:rPr>
          <w:rFonts w:ascii="Arial" w:hAnsi="Arial" w:cs="Arial"/>
          <w:sz w:val="24"/>
          <w:szCs w:val="24"/>
        </w:rPr>
        <w:t>a Milano,</w:t>
      </w:r>
      <w:r w:rsidR="00FD7087">
        <w:rPr>
          <w:rFonts w:ascii="Arial" w:hAnsi="Arial" w:cs="Arial"/>
          <w:sz w:val="24"/>
          <w:szCs w:val="24"/>
        </w:rPr>
        <w:t xml:space="preserve"> e che</w:t>
      </w:r>
      <w:r w:rsidR="00A37859">
        <w:rPr>
          <w:rFonts w:ascii="Arial" w:hAnsi="Arial" w:cs="Arial"/>
          <w:sz w:val="24"/>
          <w:szCs w:val="24"/>
        </w:rPr>
        <w:t xml:space="preserve"> </w:t>
      </w:r>
      <w:r w:rsidR="00FD7087">
        <w:rPr>
          <w:rFonts w:ascii="Arial" w:hAnsi="Arial" w:cs="Arial"/>
          <w:sz w:val="24"/>
          <w:szCs w:val="24"/>
        </w:rPr>
        <w:t xml:space="preserve">per la sua brutalità </w:t>
      </w:r>
      <w:r w:rsidR="00BC336D">
        <w:rPr>
          <w:rFonts w:ascii="Arial" w:hAnsi="Arial" w:cs="Arial"/>
          <w:sz w:val="24"/>
          <w:szCs w:val="24"/>
        </w:rPr>
        <w:t>ha destato molto scalpore</w:t>
      </w:r>
      <w:r w:rsidR="00CC315E">
        <w:rPr>
          <w:rFonts w:ascii="Arial" w:hAnsi="Arial" w:cs="Arial"/>
          <w:sz w:val="24"/>
          <w:szCs w:val="24"/>
        </w:rPr>
        <w:t xml:space="preserve">, </w:t>
      </w:r>
      <w:r w:rsidR="00A37859">
        <w:rPr>
          <w:rFonts w:ascii="Arial" w:hAnsi="Arial" w:cs="Arial"/>
          <w:sz w:val="24"/>
          <w:szCs w:val="24"/>
        </w:rPr>
        <w:t xml:space="preserve"> è stato quello in cui alcuni cittadini</w:t>
      </w:r>
      <w:r w:rsidR="00BC336D">
        <w:rPr>
          <w:rFonts w:ascii="Arial" w:hAnsi="Arial" w:cs="Arial"/>
          <w:sz w:val="24"/>
          <w:szCs w:val="24"/>
        </w:rPr>
        <w:t xml:space="preserve"> </w:t>
      </w:r>
      <w:r w:rsidR="00A37859">
        <w:rPr>
          <w:rFonts w:ascii="Arial" w:hAnsi="Arial" w:cs="Arial"/>
          <w:sz w:val="24"/>
          <w:szCs w:val="24"/>
        </w:rPr>
        <w:t>somali avevano riconosciuto e</w:t>
      </w:r>
      <w:r w:rsidR="00B35064">
        <w:rPr>
          <w:rFonts w:ascii="Arial" w:hAnsi="Arial" w:cs="Arial"/>
          <w:sz w:val="24"/>
          <w:szCs w:val="24"/>
        </w:rPr>
        <w:t xml:space="preserve"> tentato di linciare</w:t>
      </w:r>
      <w:r w:rsidR="00A37859">
        <w:rPr>
          <w:rFonts w:ascii="Arial" w:hAnsi="Arial" w:cs="Arial"/>
          <w:sz w:val="24"/>
          <w:szCs w:val="24"/>
        </w:rPr>
        <w:t xml:space="preserve"> il connazionale  “scafista”</w:t>
      </w:r>
      <w:r w:rsidR="00BC336D">
        <w:rPr>
          <w:rFonts w:ascii="Arial" w:hAnsi="Arial" w:cs="Arial"/>
          <w:sz w:val="24"/>
          <w:szCs w:val="24"/>
        </w:rPr>
        <w:t xml:space="preserve"> e gestore di un centro di </w:t>
      </w:r>
      <w:r w:rsidR="00F53480">
        <w:rPr>
          <w:rFonts w:ascii="Arial" w:hAnsi="Arial" w:cs="Arial"/>
          <w:sz w:val="24"/>
          <w:szCs w:val="24"/>
        </w:rPr>
        <w:t>“</w:t>
      </w:r>
      <w:r w:rsidR="00BC336D">
        <w:rPr>
          <w:rFonts w:ascii="Arial" w:hAnsi="Arial" w:cs="Arial"/>
          <w:sz w:val="24"/>
          <w:szCs w:val="24"/>
        </w:rPr>
        <w:t>accoglienza</w:t>
      </w:r>
      <w:r w:rsidR="00F53480">
        <w:rPr>
          <w:rFonts w:ascii="Arial" w:hAnsi="Arial" w:cs="Arial"/>
          <w:sz w:val="24"/>
          <w:szCs w:val="24"/>
        </w:rPr>
        <w:t>”</w:t>
      </w:r>
      <w:r w:rsidR="00BC336D">
        <w:rPr>
          <w:rFonts w:ascii="Arial" w:hAnsi="Arial" w:cs="Arial"/>
          <w:sz w:val="24"/>
          <w:szCs w:val="24"/>
        </w:rPr>
        <w:t xml:space="preserve"> per migranti in Libia,</w:t>
      </w:r>
      <w:r w:rsidR="00B35064">
        <w:rPr>
          <w:rFonts w:ascii="Arial" w:hAnsi="Arial" w:cs="Arial"/>
          <w:sz w:val="24"/>
          <w:szCs w:val="24"/>
        </w:rPr>
        <w:t xml:space="preserve"> che avevano casualmente incontrato in un centro di accoglienza accanto alla stazione Centrale</w:t>
      </w:r>
      <w:r w:rsidR="00BC336D">
        <w:rPr>
          <w:rFonts w:ascii="Arial" w:hAnsi="Arial" w:cs="Arial"/>
          <w:sz w:val="24"/>
          <w:szCs w:val="24"/>
        </w:rPr>
        <w:t xml:space="preserve"> di Milano</w:t>
      </w:r>
      <w:r w:rsidR="00B35064">
        <w:rPr>
          <w:rFonts w:ascii="Arial" w:hAnsi="Arial" w:cs="Arial"/>
          <w:sz w:val="24"/>
          <w:szCs w:val="24"/>
        </w:rPr>
        <w:t>; costui secondo le vittime</w:t>
      </w:r>
      <w:r w:rsidR="00A37859">
        <w:rPr>
          <w:rFonts w:ascii="Arial" w:hAnsi="Arial" w:cs="Arial"/>
          <w:sz w:val="24"/>
          <w:szCs w:val="24"/>
        </w:rPr>
        <w:t>, oltre a violentare le donne,</w:t>
      </w:r>
      <w:r w:rsidR="00111389">
        <w:rPr>
          <w:rFonts w:ascii="Arial" w:hAnsi="Arial" w:cs="Arial"/>
          <w:sz w:val="24"/>
          <w:szCs w:val="24"/>
        </w:rPr>
        <w:t xml:space="preserve"> anche minorenni,</w:t>
      </w:r>
      <w:r w:rsidR="00A37859">
        <w:rPr>
          <w:rFonts w:ascii="Arial" w:hAnsi="Arial" w:cs="Arial"/>
          <w:sz w:val="24"/>
          <w:szCs w:val="24"/>
        </w:rPr>
        <w:t xml:space="preserve"> aveva torturato ed ucciso sotto gli occhi di tutti</w:t>
      </w:r>
      <w:r w:rsidR="00B35064">
        <w:rPr>
          <w:rFonts w:ascii="Arial" w:hAnsi="Arial" w:cs="Arial"/>
          <w:sz w:val="24"/>
          <w:szCs w:val="24"/>
        </w:rPr>
        <w:t>,</w:t>
      </w:r>
      <w:r w:rsidR="00A37859">
        <w:rPr>
          <w:rFonts w:ascii="Arial" w:hAnsi="Arial" w:cs="Arial"/>
          <w:sz w:val="24"/>
          <w:szCs w:val="24"/>
        </w:rPr>
        <w:t xml:space="preserve"> </w:t>
      </w:r>
      <w:r w:rsidR="00111389">
        <w:rPr>
          <w:rFonts w:ascii="Arial" w:hAnsi="Arial" w:cs="Arial"/>
          <w:sz w:val="24"/>
          <w:szCs w:val="24"/>
        </w:rPr>
        <w:t>ben 13</w:t>
      </w:r>
      <w:r w:rsidR="00A37859">
        <w:rPr>
          <w:rFonts w:ascii="Arial" w:hAnsi="Arial" w:cs="Arial"/>
          <w:sz w:val="24"/>
          <w:szCs w:val="24"/>
        </w:rPr>
        <w:t xml:space="preserve"> sventurati che non provvedevano ai pagamenti.</w:t>
      </w:r>
    </w:p>
    <w:p w:rsidR="00415896" w:rsidRDefault="00A37859" w:rsidP="00FD7087">
      <w:pPr>
        <w:pStyle w:val="Paragrafoelenco"/>
        <w:rPr>
          <w:rFonts w:ascii="Arial" w:hAnsi="Arial" w:cs="Arial"/>
          <w:sz w:val="24"/>
          <w:szCs w:val="24"/>
        </w:rPr>
      </w:pPr>
      <w:r>
        <w:rPr>
          <w:rFonts w:ascii="Arial" w:hAnsi="Arial" w:cs="Arial"/>
          <w:sz w:val="24"/>
          <w:szCs w:val="24"/>
        </w:rPr>
        <w:t>In tal caso era</w:t>
      </w:r>
      <w:r w:rsidR="00FD7087">
        <w:rPr>
          <w:rFonts w:ascii="Arial" w:hAnsi="Arial" w:cs="Arial"/>
          <w:sz w:val="24"/>
          <w:szCs w:val="24"/>
        </w:rPr>
        <w:t>no</w:t>
      </w:r>
      <w:r>
        <w:rPr>
          <w:rFonts w:ascii="Arial" w:hAnsi="Arial" w:cs="Arial"/>
          <w:sz w:val="24"/>
          <w:szCs w:val="24"/>
        </w:rPr>
        <w:t xml:space="preserve"> stat</w:t>
      </w:r>
      <w:r w:rsidR="00FD7087">
        <w:rPr>
          <w:rFonts w:ascii="Arial" w:hAnsi="Arial" w:cs="Arial"/>
          <w:sz w:val="24"/>
          <w:szCs w:val="24"/>
        </w:rPr>
        <w:t>i</w:t>
      </w:r>
      <w:r>
        <w:rPr>
          <w:rFonts w:ascii="Arial" w:hAnsi="Arial" w:cs="Arial"/>
          <w:sz w:val="24"/>
          <w:szCs w:val="24"/>
        </w:rPr>
        <w:t xml:space="preserve"> contestat</w:t>
      </w:r>
      <w:r w:rsidR="00FD7087">
        <w:rPr>
          <w:rFonts w:ascii="Arial" w:hAnsi="Arial" w:cs="Arial"/>
          <w:sz w:val="24"/>
          <w:szCs w:val="24"/>
        </w:rPr>
        <w:t>i</w:t>
      </w:r>
      <w:r>
        <w:rPr>
          <w:rFonts w:ascii="Arial" w:hAnsi="Arial" w:cs="Arial"/>
          <w:sz w:val="24"/>
          <w:szCs w:val="24"/>
        </w:rPr>
        <w:t xml:space="preserve"> </w:t>
      </w:r>
      <w:r w:rsidR="00FD7087">
        <w:rPr>
          <w:rFonts w:ascii="Arial" w:hAnsi="Arial" w:cs="Arial"/>
          <w:sz w:val="24"/>
          <w:szCs w:val="24"/>
        </w:rPr>
        <w:t>oltre a</w:t>
      </w:r>
      <w:r>
        <w:rPr>
          <w:rFonts w:ascii="Arial" w:hAnsi="Arial" w:cs="Arial"/>
          <w:sz w:val="24"/>
          <w:szCs w:val="24"/>
        </w:rPr>
        <w:t xml:space="preserve">l reato di </w:t>
      </w:r>
      <w:r w:rsidR="00B35064">
        <w:rPr>
          <w:rFonts w:ascii="Arial" w:hAnsi="Arial" w:cs="Arial"/>
          <w:sz w:val="24"/>
          <w:szCs w:val="24"/>
        </w:rPr>
        <w:t>tratta</w:t>
      </w:r>
      <w:r w:rsidR="00FD7087">
        <w:rPr>
          <w:rFonts w:ascii="Arial" w:hAnsi="Arial" w:cs="Arial"/>
          <w:sz w:val="24"/>
          <w:szCs w:val="24"/>
        </w:rPr>
        <w:t xml:space="preserve"> ( art.  601 cod. </w:t>
      </w:r>
      <w:proofErr w:type="spellStart"/>
      <w:r w:rsidR="00FD7087">
        <w:rPr>
          <w:rFonts w:ascii="Arial" w:hAnsi="Arial" w:cs="Arial"/>
          <w:sz w:val="24"/>
          <w:szCs w:val="24"/>
        </w:rPr>
        <w:t>pen</w:t>
      </w:r>
      <w:proofErr w:type="spellEnd"/>
      <w:r w:rsidR="00FD7087">
        <w:rPr>
          <w:rFonts w:ascii="Arial" w:hAnsi="Arial" w:cs="Arial"/>
          <w:sz w:val="24"/>
          <w:szCs w:val="24"/>
        </w:rPr>
        <w:t>. commesso anche in parte sul territorio italiano), l’omicidio, il sequestro a scopo di estorsione e la violenza sessuale e la violenza di gruppo, reati tutti per i quali il</w:t>
      </w:r>
      <w:r w:rsidR="00111389">
        <w:rPr>
          <w:rFonts w:ascii="Arial" w:hAnsi="Arial" w:cs="Arial"/>
          <w:sz w:val="24"/>
          <w:szCs w:val="24"/>
        </w:rPr>
        <w:t xml:space="preserve"> soggetto è stato condannato dalla Corte d’assise all’ergastolo, sentenza confermata in appello.</w:t>
      </w:r>
    </w:p>
    <w:p w:rsidR="00E257E0" w:rsidRPr="00CC315E" w:rsidRDefault="00FD7087" w:rsidP="00CC315E">
      <w:pPr>
        <w:pStyle w:val="Paragrafoelenco"/>
        <w:rPr>
          <w:rFonts w:ascii="Arial" w:hAnsi="Arial" w:cs="Arial"/>
          <w:sz w:val="24"/>
          <w:szCs w:val="24"/>
        </w:rPr>
      </w:pPr>
      <w:r>
        <w:rPr>
          <w:rFonts w:ascii="Arial" w:hAnsi="Arial" w:cs="Arial"/>
          <w:sz w:val="24"/>
          <w:szCs w:val="24"/>
        </w:rPr>
        <w:t xml:space="preserve">E’ opportuno ricordare che per i reati commessi all’estero da cittadino straniero in danno di altro cittadino straniero (come nel caso sopra riportato) è applicabile l’art. 10 cod. </w:t>
      </w:r>
      <w:proofErr w:type="spellStart"/>
      <w:r>
        <w:rPr>
          <w:rFonts w:ascii="Arial" w:hAnsi="Arial" w:cs="Arial"/>
          <w:sz w:val="24"/>
          <w:szCs w:val="24"/>
        </w:rPr>
        <w:t>pen</w:t>
      </w:r>
      <w:proofErr w:type="spellEnd"/>
      <w:r>
        <w:rPr>
          <w:rFonts w:ascii="Arial" w:hAnsi="Arial" w:cs="Arial"/>
          <w:sz w:val="24"/>
          <w:szCs w:val="24"/>
        </w:rPr>
        <w:t>. che recita testualmente:</w:t>
      </w:r>
    </w:p>
    <w:p w:rsidR="00E257E0" w:rsidRPr="00E257E0" w:rsidRDefault="00E257E0" w:rsidP="00E257E0">
      <w:pPr>
        <w:pStyle w:val="Paragrafoelenco"/>
        <w:rPr>
          <w:rFonts w:ascii="Arial" w:hAnsi="Arial" w:cs="Arial"/>
          <w:i/>
          <w:color w:val="000000"/>
          <w:sz w:val="24"/>
          <w:szCs w:val="24"/>
        </w:rPr>
      </w:pPr>
      <w:r w:rsidRPr="00E257E0">
        <w:rPr>
          <w:rFonts w:ascii="Arial" w:hAnsi="Arial" w:cs="Arial"/>
          <w:i/>
          <w:color w:val="000000"/>
          <w:sz w:val="24"/>
          <w:szCs w:val="24"/>
        </w:rPr>
        <w:t>“ Lo </w:t>
      </w:r>
      <w:hyperlink r:id="rId12" w:tooltip="Dizionario Giuridico: Straniero" w:history="1">
        <w:r w:rsidRPr="00E257E0">
          <w:rPr>
            <w:rStyle w:val="Collegamentoipertestuale"/>
            <w:rFonts w:ascii="Arial" w:hAnsi="Arial" w:cs="Arial"/>
            <w:i/>
            <w:color w:val="183025"/>
            <w:sz w:val="24"/>
            <w:szCs w:val="24"/>
            <w:u w:val="none"/>
          </w:rPr>
          <w:t>straniero</w:t>
        </w:r>
      </w:hyperlink>
      <w:r w:rsidRPr="00E257E0">
        <w:rPr>
          <w:rFonts w:ascii="Arial" w:hAnsi="Arial" w:cs="Arial"/>
          <w:i/>
          <w:color w:val="000000"/>
          <w:sz w:val="24"/>
          <w:szCs w:val="24"/>
        </w:rPr>
        <w:t>, che, fuori dei casi indicati negli articoli 7 e 8, commette in territorio estero, a danno dello Stato o di un </w:t>
      </w:r>
      <w:hyperlink r:id="rId13" w:tooltip="Dizionario Giuridico: Cittadino italiano" w:history="1">
        <w:r w:rsidRPr="00E257E0">
          <w:rPr>
            <w:rStyle w:val="Collegamentoipertestuale"/>
            <w:rFonts w:ascii="Arial" w:hAnsi="Arial" w:cs="Arial"/>
            <w:i/>
            <w:color w:val="183025"/>
            <w:sz w:val="24"/>
            <w:szCs w:val="24"/>
            <w:u w:val="none"/>
          </w:rPr>
          <w:t>cittadino</w:t>
        </w:r>
      </w:hyperlink>
      <w:r w:rsidRPr="00E257E0">
        <w:rPr>
          <w:rFonts w:ascii="Arial" w:hAnsi="Arial" w:cs="Arial"/>
          <w:i/>
          <w:color w:val="000000"/>
          <w:sz w:val="24"/>
          <w:szCs w:val="24"/>
        </w:rPr>
        <w:t>, un delitto per il quale la legge italiana stabilisce [la pena di morte o] l'</w:t>
      </w:r>
      <w:hyperlink r:id="rId14" w:tooltip="Dizionario Giuridico: Ergastolo" w:history="1">
        <w:r w:rsidRPr="00E257E0">
          <w:rPr>
            <w:rStyle w:val="Collegamentoipertestuale"/>
            <w:rFonts w:ascii="Arial" w:hAnsi="Arial" w:cs="Arial"/>
            <w:i/>
            <w:color w:val="183025"/>
            <w:sz w:val="24"/>
            <w:szCs w:val="24"/>
            <w:u w:val="none"/>
          </w:rPr>
          <w:t>ergastolo</w:t>
        </w:r>
      </w:hyperlink>
      <w:r w:rsidRPr="00E257E0">
        <w:rPr>
          <w:rFonts w:ascii="Arial" w:hAnsi="Arial" w:cs="Arial"/>
          <w:i/>
          <w:color w:val="000000"/>
          <w:sz w:val="24"/>
          <w:szCs w:val="24"/>
        </w:rPr>
        <w:t>, o la </w:t>
      </w:r>
      <w:hyperlink r:id="rId15" w:tooltip="Dizionario Giuridico: Reclusione" w:history="1">
        <w:r w:rsidRPr="00E257E0">
          <w:rPr>
            <w:rStyle w:val="Collegamentoipertestuale"/>
            <w:rFonts w:ascii="Arial" w:hAnsi="Arial" w:cs="Arial"/>
            <w:i/>
            <w:color w:val="183025"/>
            <w:sz w:val="24"/>
            <w:szCs w:val="24"/>
            <w:u w:val="none"/>
          </w:rPr>
          <w:t>reclusione</w:t>
        </w:r>
      </w:hyperlink>
      <w:r w:rsidRPr="00E257E0">
        <w:rPr>
          <w:rFonts w:ascii="Arial" w:hAnsi="Arial" w:cs="Arial"/>
          <w:i/>
          <w:color w:val="000000"/>
          <w:sz w:val="24"/>
          <w:szCs w:val="24"/>
        </w:rPr>
        <w:t> non inferiore nel minimo a un anno, è punito secondo la legge medesima, sempre che si trovi nel </w:t>
      </w:r>
      <w:hyperlink r:id="rId16" w:tooltip="Dizionario Giuridico: Territorio" w:history="1">
        <w:r w:rsidRPr="00E257E0">
          <w:rPr>
            <w:rStyle w:val="Collegamentoipertestuale"/>
            <w:rFonts w:ascii="Arial" w:hAnsi="Arial" w:cs="Arial"/>
            <w:i/>
            <w:color w:val="183025"/>
            <w:sz w:val="24"/>
            <w:szCs w:val="24"/>
            <w:u w:val="none"/>
          </w:rPr>
          <w:t>territorio dello Stato</w:t>
        </w:r>
      </w:hyperlink>
      <w:r w:rsidRPr="00E257E0">
        <w:rPr>
          <w:rFonts w:ascii="Arial" w:hAnsi="Arial" w:cs="Arial"/>
          <w:i/>
          <w:color w:val="000000"/>
          <w:sz w:val="24"/>
          <w:szCs w:val="24"/>
        </w:rPr>
        <w:t>, e vi sia </w:t>
      </w:r>
      <w:hyperlink r:id="rId17" w:tooltip="Dizionario Giuridico: Richiesta (diritto penale)" w:history="1">
        <w:r w:rsidRPr="00E257E0">
          <w:rPr>
            <w:rStyle w:val="Collegamentoipertestuale"/>
            <w:rFonts w:ascii="Arial" w:hAnsi="Arial" w:cs="Arial"/>
            <w:i/>
            <w:color w:val="183025"/>
            <w:sz w:val="24"/>
            <w:szCs w:val="24"/>
            <w:u w:val="none"/>
          </w:rPr>
          <w:t>richiesta</w:t>
        </w:r>
      </w:hyperlink>
      <w:r w:rsidRPr="00E257E0">
        <w:rPr>
          <w:rFonts w:ascii="Arial" w:hAnsi="Arial" w:cs="Arial"/>
          <w:i/>
          <w:color w:val="000000"/>
          <w:sz w:val="24"/>
          <w:szCs w:val="24"/>
        </w:rPr>
        <w:t> del Ministro della giustizia, ovvero </w:t>
      </w:r>
      <w:hyperlink r:id="rId18" w:tooltip="Dizionario Giuridico: Istanza (diritto penale)" w:history="1">
        <w:r w:rsidRPr="00E257E0">
          <w:rPr>
            <w:rStyle w:val="Collegamentoipertestuale"/>
            <w:rFonts w:ascii="Arial" w:hAnsi="Arial" w:cs="Arial"/>
            <w:i/>
            <w:color w:val="183025"/>
            <w:sz w:val="24"/>
            <w:szCs w:val="24"/>
            <w:u w:val="none"/>
          </w:rPr>
          <w:t>istanza</w:t>
        </w:r>
      </w:hyperlink>
      <w:r w:rsidRPr="00E257E0">
        <w:rPr>
          <w:rFonts w:ascii="Arial" w:hAnsi="Arial" w:cs="Arial"/>
          <w:i/>
          <w:color w:val="000000"/>
          <w:sz w:val="24"/>
          <w:szCs w:val="24"/>
        </w:rPr>
        <w:t> o </w:t>
      </w:r>
      <w:hyperlink r:id="rId19" w:tooltip="Dizionario Giuridico: Querela" w:history="1">
        <w:r w:rsidRPr="00E257E0">
          <w:rPr>
            <w:rStyle w:val="Collegamentoipertestuale"/>
            <w:rFonts w:ascii="Arial" w:hAnsi="Arial" w:cs="Arial"/>
            <w:i/>
            <w:color w:val="183025"/>
            <w:sz w:val="24"/>
            <w:szCs w:val="24"/>
            <w:u w:val="none"/>
          </w:rPr>
          <w:t>querela</w:t>
        </w:r>
      </w:hyperlink>
      <w:r w:rsidRPr="00E257E0">
        <w:rPr>
          <w:rFonts w:ascii="Arial" w:hAnsi="Arial" w:cs="Arial"/>
          <w:i/>
          <w:color w:val="000000"/>
          <w:sz w:val="24"/>
          <w:szCs w:val="24"/>
        </w:rPr>
        <w:t> della </w:t>
      </w:r>
      <w:hyperlink r:id="rId20" w:tooltip="Dizionario Giuridico: Persona offesa dal reato" w:history="1">
        <w:r w:rsidRPr="00E257E0">
          <w:rPr>
            <w:rStyle w:val="Collegamentoipertestuale"/>
            <w:rFonts w:ascii="Arial" w:hAnsi="Arial" w:cs="Arial"/>
            <w:i/>
            <w:color w:val="183025"/>
            <w:sz w:val="24"/>
            <w:szCs w:val="24"/>
            <w:u w:val="none"/>
          </w:rPr>
          <w:t>persona offesa</w:t>
        </w:r>
      </w:hyperlink>
      <w:r w:rsidRPr="00E257E0">
        <w:rPr>
          <w:rFonts w:ascii="Arial" w:hAnsi="Arial" w:cs="Arial"/>
          <w:i/>
          <w:color w:val="000000"/>
          <w:sz w:val="24"/>
          <w:szCs w:val="24"/>
        </w:rPr>
        <w:t>.</w:t>
      </w:r>
    </w:p>
    <w:p w:rsidR="00E257E0" w:rsidRPr="00CC315E" w:rsidRDefault="00E257E0" w:rsidP="00E257E0">
      <w:pPr>
        <w:pStyle w:val="Paragrafoelenco"/>
        <w:rPr>
          <w:rFonts w:ascii="Arial" w:hAnsi="Arial" w:cs="Arial"/>
          <w:b/>
          <w:i/>
          <w:color w:val="000000"/>
          <w:sz w:val="24"/>
          <w:szCs w:val="24"/>
          <w:u w:val="single"/>
        </w:rPr>
      </w:pPr>
      <w:r w:rsidRPr="00CC315E">
        <w:rPr>
          <w:rFonts w:ascii="Arial" w:hAnsi="Arial" w:cs="Arial"/>
          <w:b/>
          <w:i/>
          <w:color w:val="000000"/>
          <w:sz w:val="24"/>
          <w:szCs w:val="24"/>
          <w:u w:val="single"/>
        </w:rPr>
        <w:lastRenderedPageBreak/>
        <w:t xml:space="preserve">Se il delitto è commesso a danno </w:t>
      </w:r>
      <w:r w:rsidRPr="00E257E0">
        <w:rPr>
          <w:rFonts w:ascii="Arial" w:hAnsi="Arial" w:cs="Arial"/>
          <w:b/>
          <w:i/>
          <w:color w:val="000000"/>
          <w:sz w:val="24"/>
          <w:szCs w:val="24"/>
        </w:rPr>
        <w:t>delle Comunità europee, di uno Stato estero </w:t>
      </w:r>
      <w:r w:rsidRPr="00CC315E">
        <w:rPr>
          <w:rFonts w:ascii="Arial" w:hAnsi="Arial" w:cs="Arial"/>
          <w:b/>
          <w:i/>
          <w:color w:val="000000"/>
          <w:sz w:val="24"/>
          <w:szCs w:val="24"/>
          <w:u w:val="single"/>
        </w:rPr>
        <w:t>o di uno straniero, il colpevole è punito secondo la legge italiana, a richiesta del Ministro della giustizia, sempre che:</w:t>
      </w:r>
    </w:p>
    <w:p w:rsidR="00E257E0" w:rsidRPr="00CC315E" w:rsidRDefault="00E257E0" w:rsidP="00E257E0">
      <w:pPr>
        <w:pStyle w:val="Paragrafoelenco"/>
        <w:rPr>
          <w:rFonts w:ascii="Arial" w:hAnsi="Arial" w:cs="Arial"/>
          <w:b/>
          <w:i/>
          <w:color w:val="000000"/>
          <w:sz w:val="24"/>
          <w:szCs w:val="24"/>
          <w:u w:val="single"/>
        </w:rPr>
      </w:pPr>
      <w:r w:rsidRPr="00CC315E">
        <w:rPr>
          <w:rFonts w:ascii="Arial" w:hAnsi="Arial" w:cs="Arial"/>
          <w:b/>
          <w:i/>
          <w:color w:val="000000"/>
          <w:sz w:val="24"/>
          <w:szCs w:val="24"/>
          <w:u w:val="single"/>
        </w:rPr>
        <w:t>1) si trovi nel territorio dello Stato;</w:t>
      </w:r>
    </w:p>
    <w:p w:rsidR="00E257E0" w:rsidRPr="00CC315E" w:rsidRDefault="00E257E0" w:rsidP="00E257E0">
      <w:pPr>
        <w:pStyle w:val="Paragrafoelenco"/>
        <w:rPr>
          <w:rFonts w:ascii="Arial" w:hAnsi="Arial" w:cs="Arial"/>
          <w:b/>
          <w:i/>
          <w:color w:val="000000"/>
          <w:sz w:val="24"/>
          <w:szCs w:val="24"/>
          <w:u w:val="single"/>
        </w:rPr>
      </w:pPr>
      <w:r w:rsidRPr="00CC315E">
        <w:rPr>
          <w:rFonts w:ascii="Arial" w:hAnsi="Arial" w:cs="Arial"/>
          <w:b/>
          <w:i/>
          <w:color w:val="000000"/>
          <w:sz w:val="24"/>
          <w:szCs w:val="24"/>
          <w:u w:val="single"/>
        </w:rPr>
        <w:t>2) si tratti di delitto per il quale è stabilita la pena [di morte o] dell'ergastolo ovvero della reclusione non inferiore nel minimo a tre anni;</w:t>
      </w:r>
    </w:p>
    <w:p w:rsidR="00E257E0" w:rsidRPr="00CC315E" w:rsidRDefault="00E257E0" w:rsidP="00E257E0">
      <w:pPr>
        <w:pStyle w:val="Paragrafoelenco"/>
        <w:rPr>
          <w:rFonts w:ascii="Arial" w:hAnsi="Arial" w:cs="Arial"/>
          <w:i/>
          <w:color w:val="000000"/>
          <w:sz w:val="24"/>
          <w:szCs w:val="24"/>
          <w:u w:val="single"/>
        </w:rPr>
      </w:pPr>
      <w:r w:rsidRPr="00CC315E">
        <w:rPr>
          <w:rFonts w:ascii="Arial" w:hAnsi="Arial" w:cs="Arial"/>
          <w:b/>
          <w:i/>
          <w:color w:val="000000"/>
          <w:sz w:val="24"/>
          <w:szCs w:val="24"/>
          <w:u w:val="single"/>
        </w:rPr>
        <w:t>3) l'</w:t>
      </w:r>
      <w:hyperlink r:id="rId21" w:tooltip="Dizionario Giuridico: Estradizione" w:history="1">
        <w:r w:rsidRPr="00CC315E">
          <w:rPr>
            <w:rStyle w:val="Collegamentoipertestuale"/>
            <w:rFonts w:ascii="Arial" w:hAnsi="Arial" w:cs="Arial"/>
            <w:b/>
            <w:i/>
            <w:color w:val="183025"/>
            <w:sz w:val="24"/>
            <w:szCs w:val="24"/>
          </w:rPr>
          <w:t>estradizione</w:t>
        </w:r>
      </w:hyperlink>
      <w:r w:rsidRPr="00CC315E">
        <w:rPr>
          <w:rFonts w:ascii="Arial" w:hAnsi="Arial" w:cs="Arial"/>
          <w:b/>
          <w:i/>
          <w:color w:val="000000"/>
          <w:sz w:val="24"/>
          <w:szCs w:val="24"/>
          <w:u w:val="single"/>
        </w:rPr>
        <w:t xml:space="preserve"> di lui non sia stata </w:t>
      </w:r>
      <w:proofErr w:type="spellStart"/>
      <w:r w:rsidRPr="00CC315E">
        <w:rPr>
          <w:rFonts w:ascii="Arial" w:hAnsi="Arial" w:cs="Arial"/>
          <w:b/>
          <w:i/>
          <w:color w:val="000000"/>
          <w:sz w:val="24"/>
          <w:szCs w:val="24"/>
          <w:u w:val="single"/>
        </w:rPr>
        <w:t>conceduta</w:t>
      </w:r>
      <w:proofErr w:type="spellEnd"/>
      <w:r w:rsidRPr="00CC315E">
        <w:rPr>
          <w:rFonts w:ascii="Arial" w:hAnsi="Arial" w:cs="Arial"/>
          <w:b/>
          <w:i/>
          <w:color w:val="000000"/>
          <w:sz w:val="24"/>
          <w:szCs w:val="24"/>
          <w:u w:val="single"/>
        </w:rPr>
        <w:t>, ovvero non sia stata accettata dal Governo dello Stato in cui egli ha commesso il delitto, o da quello dello Stato a cui egli appartiene.</w:t>
      </w:r>
    </w:p>
    <w:p w:rsidR="006A4D33" w:rsidRPr="00501612" w:rsidRDefault="00E257E0" w:rsidP="00501612">
      <w:pPr>
        <w:pStyle w:val="Paragrafoelenco"/>
        <w:rPr>
          <w:rFonts w:ascii="Arial" w:hAnsi="Arial" w:cs="Arial"/>
          <w:sz w:val="24"/>
          <w:szCs w:val="24"/>
        </w:rPr>
      </w:pPr>
      <w:r w:rsidRPr="00E257E0">
        <w:rPr>
          <w:rFonts w:ascii="Arial" w:hAnsi="Arial" w:cs="Arial"/>
          <w:i/>
          <w:color w:val="000000"/>
          <w:sz w:val="24"/>
          <w:szCs w:val="24"/>
        </w:rPr>
        <w:t>La richiesta del </w:t>
      </w:r>
      <w:hyperlink r:id="rId22" w:tooltip="Dizionario Giuridico: Ministro della Giustizia" w:history="1">
        <w:r w:rsidRPr="00E257E0">
          <w:rPr>
            <w:rStyle w:val="Collegamentoipertestuale"/>
            <w:rFonts w:ascii="Arial" w:hAnsi="Arial" w:cs="Arial"/>
            <w:i/>
            <w:color w:val="183025"/>
            <w:sz w:val="24"/>
            <w:szCs w:val="24"/>
            <w:u w:val="none"/>
          </w:rPr>
          <w:t>Ministro della giustizia</w:t>
        </w:r>
      </w:hyperlink>
      <w:r w:rsidRPr="00E257E0">
        <w:rPr>
          <w:rFonts w:ascii="Arial" w:hAnsi="Arial" w:cs="Arial"/>
          <w:i/>
          <w:color w:val="000000"/>
          <w:sz w:val="24"/>
          <w:szCs w:val="24"/>
        </w:rPr>
        <w:t> o l'</w:t>
      </w:r>
      <w:hyperlink r:id="rId23" w:tooltip="Dizionario Giuridico: Istanza" w:history="1">
        <w:r w:rsidRPr="00E257E0">
          <w:rPr>
            <w:rStyle w:val="Collegamentoipertestuale"/>
            <w:rFonts w:ascii="Arial" w:hAnsi="Arial" w:cs="Arial"/>
            <w:i/>
            <w:color w:val="183025"/>
            <w:sz w:val="24"/>
            <w:szCs w:val="24"/>
            <w:u w:val="none"/>
          </w:rPr>
          <w:t>istanza</w:t>
        </w:r>
      </w:hyperlink>
      <w:r w:rsidRPr="00E257E0">
        <w:rPr>
          <w:rFonts w:ascii="Arial" w:hAnsi="Arial" w:cs="Arial"/>
          <w:i/>
          <w:color w:val="000000"/>
          <w:sz w:val="24"/>
          <w:szCs w:val="24"/>
        </w:rPr>
        <w:t> o la </w:t>
      </w:r>
      <w:hyperlink r:id="rId24" w:tooltip="Dizionario Giuridico: Querela" w:history="1">
        <w:r w:rsidRPr="00E257E0">
          <w:rPr>
            <w:rStyle w:val="Collegamentoipertestuale"/>
            <w:rFonts w:ascii="Arial" w:hAnsi="Arial" w:cs="Arial"/>
            <w:i/>
            <w:color w:val="183025"/>
            <w:sz w:val="24"/>
            <w:szCs w:val="24"/>
            <w:u w:val="none"/>
          </w:rPr>
          <w:t>querela</w:t>
        </w:r>
      </w:hyperlink>
      <w:r w:rsidRPr="00E257E0">
        <w:rPr>
          <w:rFonts w:ascii="Arial" w:hAnsi="Arial" w:cs="Arial"/>
          <w:i/>
          <w:color w:val="000000"/>
          <w:sz w:val="24"/>
          <w:szCs w:val="24"/>
        </w:rPr>
        <w:t> della persona offesa non sono necessarie per i delitti previsti dagli articoli </w:t>
      </w:r>
      <w:hyperlink r:id="rId25" w:tooltip="Concussione" w:history="1">
        <w:r w:rsidRPr="00E257E0">
          <w:rPr>
            <w:rStyle w:val="Collegamentoipertestuale"/>
            <w:rFonts w:ascii="Arial" w:hAnsi="Arial" w:cs="Arial"/>
            <w:i/>
            <w:color w:val="183025"/>
            <w:sz w:val="24"/>
            <w:szCs w:val="24"/>
            <w:u w:val="none"/>
          </w:rPr>
          <w:t>317</w:t>
        </w:r>
      </w:hyperlink>
      <w:r w:rsidRPr="00E257E0">
        <w:rPr>
          <w:rFonts w:ascii="Arial" w:hAnsi="Arial" w:cs="Arial"/>
          <w:i/>
          <w:color w:val="000000"/>
          <w:sz w:val="24"/>
          <w:szCs w:val="24"/>
        </w:rPr>
        <w:t>, </w:t>
      </w:r>
      <w:hyperlink r:id="rId26" w:tooltip="Corruzione per l'esercizio della funzione" w:history="1">
        <w:r w:rsidRPr="00E257E0">
          <w:rPr>
            <w:rStyle w:val="Collegamentoipertestuale"/>
            <w:rFonts w:ascii="Arial" w:hAnsi="Arial" w:cs="Arial"/>
            <w:i/>
            <w:color w:val="183025"/>
            <w:sz w:val="24"/>
            <w:szCs w:val="24"/>
            <w:u w:val="none"/>
          </w:rPr>
          <w:t>318</w:t>
        </w:r>
      </w:hyperlink>
      <w:r w:rsidRPr="00E257E0">
        <w:rPr>
          <w:rFonts w:ascii="Arial" w:hAnsi="Arial" w:cs="Arial"/>
          <w:i/>
          <w:color w:val="000000"/>
          <w:sz w:val="24"/>
          <w:szCs w:val="24"/>
        </w:rPr>
        <w:t>, </w:t>
      </w:r>
      <w:hyperlink r:id="rId27" w:tooltip="Corruzione per un atto contrario ai doveri d'ufficio" w:history="1">
        <w:r w:rsidRPr="00E257E0">
          <w:rPr>
            <w:rStyle w:val="Collegamentoipertestuale"/>
            <w:rFonts w:ascii="Arial" w:hAnsi="Arial" w:cs="Arial"/>
            <w:i/>
            <w:color w:val="183025"/>
            <w:sz w:val="24"/>
            <w:szCs w:val="24"/>
            <w:u w:val="none"/>
          </w:rPr>
          <w:t>319</w:t>
        </w:r>
      </w:hyperlink>
      <w:r w:rsidRPr="00E257E0">
        <w:rPr>
          <w:rFonts w:ascii="Arial" w:hAnsi="Arial" w:cs="Arial"/>
          <w:i/>
          <w:color w:val="000000"/>
          <w:sz w:val="24"/>
          <w:szCs w:val="24"/>
        </w:rPr>
        <w:t>, </w:t>
      </w:r>
      <w:hyperlink r:id="rId28" w:tooltip="Circostanze aggravanti" w:history="1">
        <w:r w:rsidRPr="00E257E0">
          <w:rPr>
            <w:rStyle w:val="Collegamentoipertestuale"/>
            <w:rFonts w:ascii="Arial" w:hAnsi="Arial" w:cs="Arial"/>
            <w:i/>
            <w:color w:val="183025"/>
            <w:sz w:val="24"/>
            <w:szCs w:val="24"/>
            <w:u w:val="none"/>
          </w:rPr>
          <w:t>319 bis</w:t>
        </w:r>
      </w:hyperlink>
      <w:r w:rsidRPr="00E257E0">
        <w:rPr>
          <w:rFonts w:ascii="Arial" w:hAnsi="Arial" w:cs="Arial"/>
          <w:i/>
          <w:color w:val="000000"/>
          <w:sz w:val="24"/>
          <w:szCs w:val="24"/>
        </w:rPr>
        <w:t>, </w:t>
      </w:r>
      <w:hyperlink r:id="rId29" w:tooltip="Corruzione in atti giudiziari" w:history="1">
        <w:r w:rsidRPr="00E257E0">
          <w:rPr>
            <w:rStyle w:val="Collegamentoipertestuale"/>
            <w:rFonts w:ascii="Arial" w:hAnsi="Arial" w:cs="Arial"/>
            <w:i/>
            <w:color w:val="183025"/>
            <w:sz w:val="24"/>
            <w:szCs w:val="24"/>
            <w:u w:val="none"/>
          </w:rPr>
          <w:t>319 ter</w:t>
        </w:r>
      </w:hyperlink>
      <w:r w:rsidRPr="00E257E0">
        <w:rPr>
          <w:rFonts w:ascii="Arial" w:hAnsi="Arial" w:cs="Arial"/>
          <w:i/>
          <w:color w:val="000000"/>
          <w:sz w:val="24"/>
          <w:szCs w:val="24"/>
        </w:rPr>
        <w:t>, </w:t>
      </w:r>
      <w:hyperlink r:id="rId30" w:tooltip="Induzione indebita a dare o promettere utilità" w:history="1">
        <w:r w:rsidRPr="00E257E0">
          <w:rPr>
            <w:rStyle w:val="Collegamentoipertestuale"/>
            <w:rFonts w:ascii="Arial" w:hAnsi="Arial" w:cs="Arial"/>
            <w:i/>
            <w:color w:val="183025"/>
            <w:sz w:val="24"/>
            <w:szCs w:val="24"/>
            <w:u w:val="none"/>
          </w:rPr>
          <w:t>319 quater</w:t>
        </w:r>
      </w:hyperlink>
      <w:r w:rsidRPr="00E257E0">
        <w:rPr>
          <w:rFonts w:ascii="Arial" w:hAnsi="Arial" w:cs="Arial"/>
          <w:i/>
          <w:color w:val="000000"/>
          <w:sz w:val="24"/>
          <w:szCs w:val="24"/>
        </w:rPr>
        <w:t>, </w:t>
      </w:r>
      <w:hyperlink r:id="rId31" w:tooltip="Corruzione di persona incaricata di un pubblico servizio" w:history="1">
        <w:r w:rsidRPr="00E257E0">
          <w:rPr>
            <w:rStyle w:val="Collegamentoipertestuale"/>
            <w:rFonts w:ascii="Arial" w:hAnsi="Arial" w:cs="Arial"/>
            <w:i/>
            <w:color w:val="183025"/>
            <w:sz w:val="24"/>
            <w:szCs w:val="24"/>
            <w:u w:val="none"/>
          </w:rPr>
          <w:t>320</w:t>
        </w:r>
      </w:hyperlink>
      <w:r w:rsidRPr="00E257E0">
        <w:rPr>
          <w:rFonts w:ascii="Arial" w:hAnsi="Arial" w:cs="Arial"/>
          <w:i/>
          <w:color w:val="000000"/>
          <w:sz w:val="24"/>
          <w:szCs w:val="24"/>
        </w:rPr>
        <w:t>, </w:t>
      </w:r>
      <w:hyperlink r:id="rId32" w:tooltip="Pene per il corruttore" w:history="1">
        <w:r w:rsidRPr="00E257E0">
          <w:rPr>
            <w:rStyle w:val="Collegamentoipertestuale"/>
            <w:rFonts w:ascii="Arial" w:hAnsi="Arial" w:cs="Arial"/>
            <w:i/>
            <w:color w:val="183025"/>
            <w:sz w:val="24"/>
            <w:szCs w:val="24"/>
            <w:u w:val="none"/>
          </w:rPr>
          <w:t>321</w:t>
        </w:r>
      </w:hyperlink>
      <w:r w:rsidRPr="00E257E0">
        <w:rPr>
          <w:rFonts w:ascii="Arial" w:hAnsi="Arial" w:cs="Arial"/>
          <w:i/>
          <w:color w:val="000000"/>
          <w:sz w:val="24"/>
          <w:szCs w:val="24"/>
        </w:rPr>
        <w:t>, </w:t>
      </w:r>
      <w:hyperlink r:id="rId33" w:tooltip="Istigazione alla corruzione" w:history="1">
        <w:r w:rsidRPr="00E257E0">
          <w:rPr>
            <w:rStyle w:val="Collegamentoipertestuale"/>
            <w:rFonts w:ascii="Arial" w:hAnsi="Arial" w:cs="Arial"/>
            <w:i/>
            <w:color w:val="183025"/>
            <w:sz w:val="24"/>
            <w:szCs w:val="24"/>
            <w:u w:val="none"/>
          </w:rPr>
          <w:t>322</w:t>
        </w:r>
      </w:hyperlink>
      <w:r w:rsidRPr="00E257E0">
        <w:rPr>
          <w:rFonts w:ascii="Arial" w:hAnsi="Arial" w:cs="Arial"/>
          <w:i/>
          <w:color w:val="000000"/>
          <w:sz w:val="24"/>
          <w:szCs w:val="24"/>
        </w:rPr>
        <w:t> e </w:t>
      </w:r>
      <w:hyperlink r:id="rId34" w:tooltip="Peculato, concussione, induzione indebita a dare o promettere utilità, corruzione e istigazione alla corruzione di membri delle Corti internazionali o degli organi delle Comunità europee o di assemblee parlamentari internazionali o di organizzazioni internazio" w:history="1">
        <w:r w:rsidRPr="00E257E0">
          <w:rPr>
            <w:rStyle w:val="Collegamentoipertestuale"/>
            <w:rFonts w:ascii="Arial" w:hAnsi="Arial" w:cs="Arial"/>
            <w:i/>
            <w:color w:val="183025"/>
            <w:sz w:val="24"/>
            <w:szCs w:val="24"/>
            <w:u w:val="none"/>
          </w:rPr>
          <w:t>322 bis</w:t>
        </w:r>
      </w:hyperlink>
      <w:r w:rsidRPr="00E257E0">
        <w:rPr>
          <w:rFonts w:ascii="Arial" w:hAnsi="Arial" w:cs="Arial"/>
          <w:i/>
          <w:color w:val="000000"/>
          <w:sz w:val="24"/>
          <w:szCs w:val="24"/>
        </w:rPr>
        <w:t>.”</w:t>
      </w:r>
    </w:p>
    <w:p w:rsidR="00501612" w:rsidRDefault="00501612" w:rsidP="00501612">
      <w:pPr>
        <w:pStyle w:val="Paragrafoelenco"/>
        <w:rPr>
          <w:rFonts w:ascii="Arial" w:hAnsi="Arial" w:cs="Arial"/>
          <w:b/>
          <w:sz w:val="24"/>
          <w:szCs w:val="24"/>
        </w:rPr>
      </w:pPr>
    </w:p>
    <w:p w:rsidR="00501612" w:rsidRDefault="00501612" w:rsidP="00501612">
      <w:pPr>
        <w:pStyle w:val="Paragrafoelenco"/>
        <w:numPr>
          <w:ilvl w:val="0"/>
          <w:numId w:val="2"/>
        </w:numPr>
        <w:rPr>
          <w:rFonts w:ascii="Arial" w:hAnsi="Arial" w:cs="Arial"/>
          <w:b/>
          <w:sz w:val="24"/>
          <w:szCs w:val="24"/>
        </w:rPr>
      </w:pPr>
      <w:r>
        <w:rPr>
          <w:rFonts w:ascii="Arial" w:hAnsi="Arial" w:cs="Arial"/>
          <w:b/>
          <w:sz w:val="24"/>
          <w:szCs w:val="24"/>
        </w:rPr>
        <w:t xml:space="preserve"> </w:t>
      </w:r>
      <w:r w:rsidR="00B20BA8">
        <w:rPr>
          <w:rFonts w:ascii="Arial" w:hAnsi="Arial" w:cs="Arial"/>
          <w:b/>
          <w:sz w:val="24"/>
          <w:szCs w:val="24"/>
        </w:rPr>
        <w:t xml:space="preserve">Non pensa che l’affermazione del principio della </w:t>
      </w:r>
      <w:proofErr w:type="spellStart"/>
      <w:r w:rsidR="00B20BA8">
        <w:rPr>
          <w:rFonts w:ascii="Arial" w:hAnsi="Arial" w:cs="Arial"/>
          <w:b/>
          <w:sz w:val="24"/>
          <w:szCs w:val="24"/>
        </w:rPr>
        <w:t>bigenitorialità</w:t>
      </w:r>
      <w:proofErr w:type="spellEnd"/>
      <w:r w:rsidR="00B20BA8">
        <w:rPr>
          <w:rFonts w:ascii="Arial" w:hAnsi="Arial" w:cs="Arial"/>
          <w:b/>
          <w:sz w:val="24"/>
          <w:szCs w:val="24"/>
        </w:rPr>
        <w:t xml:space="preserve"> abbia reso più difficile la gestione dei figli in caso di separazione</w:t>
      </w:r>
      <w:r>
        <w:rPr>
          <w:rFonts w:ascii="Arial" w:hAnsi="Arial" w:cs="Arial"/>
          <w:b/>
          <w:sz w:val="24"/>
          <w:szCs w:val="24"/>
        </w:rPr>
        <w:t>?</w:t>
      </w:r>
    </w:p>
    <w:p w:rsidR="00B20BA8" w:rsidRDefault="00B20BA8" w:rsidP="00B20BA8">
      <w:pPr>
        <w:pStyle w:val="Paragrafoelenco"/>
        <w:rPr>
          <w:rFonts w:ascii="Arial" w:hAnsi="Arial" w:cs="Arial"/>
          <w:b/>
          <w:sz w:val="24"/>
          <w:szCs w:val="24"/>
        </w:rPr>
      </w:pPr>
    </w:p>
    <w:p w:rsidR="00BD1CE4" w:rsidRDefault="00B20BA8" w:rsidP="00B20BA8">
      <w:pPr>
        <w:pStyle w:val="Paragrafoelenco"/>
        <w:rPr>
          <w:rFonts w:ascii="Arial" w:hAnsi="Arial" w:cs="Arial"/>
          <w:b/>
          <w:sz w:val="24"/>
          <w:szCs w:val="24"/>
        </w:rPr>
      </w:pPr>
      <w:r>
        <w:rPr>
          <w:rFonts w:ascii="Arial" w:hAnsi="Arial" w:cs="Arial"/>
          <w:b/>
          <w:sz w:val="24"/>
          <w:szCs w:val="24"/>
        </w:rPr>
        <w:t xml:space="preserve">R. </w:t>
      </w:r>
      <w:r w:rsidR="00BD1CE4">
        <w:rPr>
          <w:rFonts w:ascii="Arial" w:hAnsi="Arial" w:cs="Arial"/>
          <w:b/>
          <w:sz w:val="24"/>
          <w:szCs w:val="24"/>
        </w:rPr>
        <w:t>No.</w:t>
      </w:r>
    </w:p>
    <w:p w:rsidR="00BD1CE4" w:rsidRDefault="00B20BA8" w:rsidP="00B20BA8">
      <w:pPr>
        <w:pStyle w:val="Paragrafoelenco"/>
        <w:rPr>
          <w:rFonts w:ascii="Arial" w:hAnsi="Arial" w:cs="Arial"/>
          <w:color w:val="000000"/>
          <w:sz w:val="24"/>
          <w:szCs w:val="24"/>
        </w:rPr>
      </w:pPr>
      <w:r w:rsidRPr="00B20BA8">
        <w:rPr>
          <w:rFonts w:ascii="Arial" w:hAnsi="Arial" w:cs="Arial"/>
          <w:sz w:val="24"/>
          <w:szCs w:val="24"/>
        </w:rPr>
        <w:t xml:space="preserve">Premesso che si tratta di una problematica squisitamente civilistica, posso </w:t>
      </w:r>
      <w:r>
        <w:rPr>
          <w:rFonts w:ascii="Arial" w:hAnsi="Arial" w:cs="Arial"/>
          <w:sz w:val="24"/>
          <w:szCs w:val="24"/>
        </w:rPr>
        <w:t xml:space="preserve">solo dire che </w:t>
      </w:r>
      <w:r w:rsidRPr="00B20BA8">
        <w:rPr>
          <w:rFonts w:ascii="Arial" w:hAnsi="Arial" w:cs="Arial"/>
          <w:color w:val="000000"/>
          <w:sz w:val="24"/>
          <w:szCs w:val="24"/>
        </w:rPr>
        <w:t xml:space="preserve">Il principio di </w:t>
      </w:r>
      <w:proofErr w:type="spellStart"/>
      <w:r w:rsidRPr="00B20BA8">
        <w:rPr>
          <w:rFonts w:ascii="Arial" w:hAnsi="Arial" w:cs="Arial"/>
          <w:color w:val="000000"/>
          <w:sz w:val="24"/>
          <w:szCs w:val="24"/>
        </w:rPr>
        <w:t>bigenitorialità</w:t>
      </w:r>
      <w:proofErr w:type="spellEnd"/>
      <w:r w:rsidRPr="00B20BA8">
        <w:rPr>
          <w:rFonts w:ascii="Arial" w:hAnsi="Arial" w:cs="Arial"/>
          <w:color w:val="000000"/>
          <w:sz w:val="24"/>
          <w:szCs w:val="24"/>
        </w:rPr>
        <w:t xml:space="preserve"> è il principio etico</w:t>
      </w:r>
      <w:r w:rsidR="00A93124">
        <w:rPr>
          <w:rFonts w:ascii="Arial" w:hAnsi="Arial" w:cs="Arial"/>
          <w:color w:val="000000"/>
          <w:sz w:val="24"/>
          <w:szCs w:val="24"/>
        </w:rPr>
        <w:t xml:space="preserve"> e giuridico secondo cui il minore ha diritto</w:t>
      </w:r>
      <w:r w:rsidRPr="00B20BA8">
        <w:rPr>
          <w:rFonts w:ascii="Arial" w:hAnsi="Arial" w:cs="Arial"/>
          <w:color w:val="000000"/>
          <w:sz w:val="24"/>
          <w:szCs w:val="24"/>
        </w:rPr>
        <w:t xml:space="preserve"> a mantenere un rapporto stabile con</w:t>
      </w:r>
      <w:r w:rsidR="00653885">
        <w:rPr>
          <w:rFonts w:ascii="Arial" w:hAnsi="Arial" w:cs="Arial"/>
          <w:color w:val="000000"/>
          <w:sz w:val="24"/>
          <w:szCs w:val="24"/>
        </w:rPr>
        <w:t xml:space="preserve"> un padre e con una madre</w:t>
      </w:r>
      <w:r w:rsidRPr="00B20BA8">
        <w:rPr>
          <w:rFonts w:ascii="Arial" w:hAnsi="Arial" w:cs="Arial"/>
          <w:color w:val="000000"/>
          <w:sz w:val="24"/>
          <w:szCs w:val="24"/>
        </w:rPr>
        <w:t>, anche se gli stessi siano separati o divorziati.</w:t>
      </w:r>
      <w:r w:rsidR="00A93124">
        <w:rPr>
          <w:rFonts w:ascii="Arial" w:hAnsi="Arial" w:cs="Arial"/>
          <w:color w:val="000000"/>
          <w:sz w:val="24"/>
          <w:szCs w:val="24"/>
        </w:rPr>
        <w:t xml:space="preserve"> </w:t>
      </w:r>
    </w:p>
    <w:p w:rsidR="00B5246A" w:rsidRDefault="00A93124" w:rsidP="00B20BA8">
      <w:pPr>
        <w:pStyle w:val="Paragrafoelenco"/>
        <w:rPr>
          <w:rFonts w:ascii="Arial" w:hAnsi="Arial" w:cs="Arial"/>
          <w:color w:val="222222"/>
          <w:sz w:val="24"/>
          <w:szCs w:val="24"/>
          <w:shd w:val="clear" w:color="auto" w:fill="FFFFFF"/>
        </w:rPr>
      </w:pPr>
      <w:r>
        <w:rPr>
          <w:rFonts w:ascii="Arial" w:hAnsi="Arial" w:cs="Arial"/>
          <w:color w:val="000000"/>
          <w:sz w:val="24"/>
          <w:szCs w:val="24"/>
        </w:rPr>
        <w:t xml:space="preserve">Tale principio affermato per la prima volta dalla </w:t>
      </w:r>
      <w:r w:rsidRPr="00B20BA8">
        <w:rPr>
          <w:rFonts w:ascii="Arial" w:hAnsi="Arial" w:cs="Arial"/>
          <w:color w:val="000000"/>
          <w:sz w:val="24"/>
          <w:szCs w:val="24"/>
        </w:rPr>
        <w:t>Convenzione sui Diritti del Bambino di New York del 20 novembre 1989</w:t>
      </w:r>
      <w:r>
        <w:rPr>
          <w:rFonts w:ascii="Arial" w:hAnsi="Arial" w:cs="Arial"/>
          <w:color w:val="000000"/>
          <w:sz w:val="24"/>
          <w:szCs w:val="24"/>
        </w:rPr>
        <w:t xml:space="preserve"> è </w:t>
      </w:r>
      <w:r w:rsidR="00374EBD">
        <w:rPr>
          <w:rFonts w:ascii="Arial" w:hAnsi="Arial" w:cs="Arial"/>
          <w:color w:val="000000"/>
          <w:sz w:val="24"/>
          <w:szCs w:val="24"/>
        </w:rPr>
        <w:t xml:space="preserve">stato introdotto nell’ordinamento italiano dalla legge 8/2/2006 n. 54 con la quale </w:t>
      </w:r>
      <w:r w:rsidR="00374EBD" w:rsidRPr="00374EBD">
        <w:rPr>
          <w:rFonts w:ascii="Arial" w:hAnsi="Arial" w:cs="Arial"/>
          <w:color w:val="222222"/>
          <w:sz w:val="24"/>
          <w:szCs w:val="24"/>
          <w:shd w:val="clear" w:color="auto" w:fill="FFFFFF"/>
        </w:rPr>
        <w:t>vengono introdotti l'affidamento condiviso dei figli ed il principio della </w:t>
      </w:r>
      <w:proofErr w:type="spellStart"/>
      <w:r w:rsidR="00374EBD" w:rsidRPr="00374EBD">
        <w:rPr>
          <w:rFonts w:ascii="Arial" w:hAnsi="Arial" w:cs="Arial"/>
          <w:bCs/>
          <w:color w:val="222222"/>
          <w:sz w:val="24"/>
          <w:szCs w:val="24"/>
          <w:shd w:val="clear" w:color="auto" w:fill="FFFFFF"/>
        </w:rPr>
        <w:t>bigenitorialità</w:t>
      </w:r>
      <w:proofErr w:type="spellEnd"/>
      <w:r w:rsidR="00374EBD" w:rsidRPr="00374EBD">
        <w:rPr>
          <w:rFonts w:ascii="Arial" w:hAnsi="Arial" w:cs="Arial"/>
          <w:color w:val="222222"/>
          <w:sz w:val="24"/>
          <w:szCs w:val="24"/>
          <w:shd w:val="clear" w:color="auto" w:fill="FFFFFF"/>
        </w:rPr>
        <w:t xml:space="preserve">, inteso come diritto del minore. </w:t>
      </w:r>
    </w:p>
    <w:p w:rsidR="003318A7" w:rsidRPr="003318A7" w:rsidRDefault="003318A7" w:rsidP="003318A7">
      <w:pPr>
        <w:pStyle w:val="Paragrafoelenco"/>
        <w:rPr>
          <w:rFonts w:ascii="Arial" w:hAnsi="Arial" w:cs="Arial"/>
          <w:color w:val="000000"/>
          <w:sz w:val="24"/>
          <w:szCs w:val="24"/>
        </w:rPr>
      </w:pPr>
      <w:r w:rsidRPr="00B20BA8">
        <w:rPr>
          <w:rFonts w:ascii="Arial" w:hAnsi="Arial" w:cs="Arial"/>
          <w:color w:val="000000"/>
          <w:sz w:val="24"/>
          <w:szCs w:val="24"/>
        </w:rPr>
        <w:t>In base a questo principio,</w:t>
      </w:r>
      <w:r w:rsidRPr="00B55B7E">
        <w:rPr>
          <w:rFonts w:ascii="Arial" w:hAnsi="Arial" w:cs="Arial"/>
          <w:i/>
          <w:color w:val="000000"/>
          <w:sz w:val="24"/>
          <w:szCs w:val="24"/>
        </w:rPr>
        <w:t xml:space="preserve"> “il figlio minore ha il diritto di mantenere un rapporto equilibrato e continuativo con ognuno dei genitori, di ricevere attenzione, educazione, istruzione e assistenza morale da entrambi e di conservare rapporti significativi con gli ascendenti e con i parenti di ognuno dei rami genitoriali”</w:t>
      </w:r>
      <w:r>
        <w:rPr>
          <w:rFonts w:ascii="Arial" w:hAnsi="Arial" w:cs="Arial"/>
          <w:color w:val="000000"/>
          <w:sz w:val="24"/>
          <w:szCs w:val="24"/>
        </w:rPr>
        <w:t xml:space="preserve"> (art. 337 </w:t>
      </w:r>
      <w:r w:rsidRPr="00B20BA8">
        <w:rPr>
          <w:rFonts w:ascii="Arial" w:hAnsi="Arial" w:cs="Arial"/>
          <w:color w:val="000000"/>
          <w:sz w:val="24"/>
          <w:szCs w:val="24"/>
        </w:rPr>
        <w:t xml:space="preserve">ter </w:t>
      </w:r>
      <w:proofErr w:type="spellStart"/>
      <w:r w:rsidRPr="00B20BA8">
        <w:rPr>
          <w:rFonts w:ascii="Arial" w:hAnsi="Arial" w:cs="Arial"/>
          <w:color w:val="000000"/>
          <w:sz w:val="24"/>
          <w:szCs w:val="24"/>
        </w:rPr>
        <w:t>c</w:t>
      </w:r>
      <w:r>
        <w:rPr>
          <w:rFonts w:ascii="Arial" w:hAnsi="Arial" w:cs="Arial"/>
          <w:color w:val="000000"/>
          <w:sz w:val="24"/>
          <w:szCs w:val="24"/>
        </w:rPr>
        <w:t>od</w:t>
      </w:r>
      <w:r w:rsidRPr="00B20BA8">
        <w:rPr>
          <w:rFonts w:ascii="Arial" w:hAnsi="Arial" w:cs="Arial"/>
          <w:color w:val="000000"/>
          <w:sz w:val="24"/>
          <w:szCs w:val="24"/>
        </w:rPr>
        <w:t>.c</w:t>
      </w:r>
      <w:r>
        <w:rPr>
          <w:rFonts w:ascii="Arial" w:hAnsi="Arial" w:cs="Arial"/>
          <w:color w:val="000000"/>
          <w:sz w:val="24"/>
          <w:szCs w:val="24"/>
        </w:rPr>
        <w:t>iv</w:t>
      </w:r>
      <w:proofErr w:type="spellEnd"/>
      <w:r w:rsidRPr="00B20BA8">
        <w:rPr>
          <w:rFonts w:ascii="Arial" w:hAnsi="Arial" w:cs="Arial"/>
          <w:color w:val="000000"/>
          <w:sz w:val="24"/>
          <w:szCs w:val="24"/>
        </w:rPr>
        <w:t>.</w:t>
      </w:r>
      <w:r w:rsidR="00F53480">
        <w:rPr>
          <w:rFonts w:ascii="Arial" w:hAnsi="Arial" w:cs="Arial"/>
          <w:color w:val="000000"/>
          <w:sz w:val="24"/>
          <w:szCs w:val="24"/>
        </w:rPr>
        <w:t xml:space="preserve"> </w:t>
      </w:r>
      <w:r>
        <w:rPr>
          <w:rFonts w:ascii="Arial" w:hAnsi="Arial" w:cs="Arial"/>
          <w:color w:val="000000"/>
          <w:sz w:val="24"/>
          <w:szCs w:val="24"/>
        </w:rPr>
        <w:t xml:space="preserve">introdotto dall’art. 55 D. </w:t>
      </w:r>
      <w:proofErr w:type="spellStart"/>
      <w:r>
        <w:rPr>
          <w:rFonts w:ascii="Arial" w:hAnsi="Arial" w:cs="Arial"/>
          <w:color w:val="000000"/>
          <w:sz w:val="24"/>
          <w:szCs w:val="24"/>
        </w:rPr>
        <w:t>lgs</w:t>
      </w:r>
      <w:proofErr w:type="spellEnd"/>
      <w:r>
        <w:rPr>
          <w:rFonts w:ascii="Arial" w:hAnsi="Arial" w:cs="Arial"/>
          <w:color w:val="000000"/>
          <w:sz w:val="24"/>
          <w:szCs w:val="24"/>
        </w:rPr>
        <w:t>. 28.12.2013 n. 154</w:t>
      </w:r>
      <w:r w:rsidRPr="00B20BA8">
        <w:rPr>
          <w:rFonts w:ascii="Arial" w:hAnsi="Arial" w:cs="Arial"/>
          <w:color w:val="000000"/>
          <w:sz w:val="24"/>
          <w:szCs w:val="24"/>
        </w:rPr>
        <w:t>).</w:t>
      </w:r>
    </w:p>
    <w:p w:rsidR="003E7F73" w:rsidRDefault="003E7F73" w:rsidP="00B20BA8">
      <w:pPr>
        <w:pStyle w:val="Paragrafoelenco"/>
        <w:rPr>
          <w:rFonts w:ascii="Arial" w:hAnsi="Arial" w:cs="Arial"/>
          <w:color w:val="222222"/>
          <w:sz w:val="24"/>
          <w:szCs w:val="24"/>
          <w:shd w:val="clear" w:color="auto" w:fill="FFFFFF"/>
        </w:rPr>
      </w:pPr>
      <w:r>
        <w:rPr>
          <w:rStyle w:val="Enfasigrassetto"/>
          <w:rFonts w:ascii="Arial" w:hAnsi="Arial" w:cs="Arial"/>
          <w:b w:val="0"/>
          <w:color w:val="000000"/>
          <w:sz w:val="24"/>
          <w:szCs w:val="24"/>
        </w:rPr>
        <w:t>E’ evidente che il</w:t>
      </w:r>
      <w:r w:rsidRPr="003E7F73">
        <w:rPr>
          <w:rStyle w:val="Enfasigrassetto"/>
          <w:rFonts w:ascii="Arial" w:hAnsi="Arial" w:cs="Arial"/>
          <w:b w:val="0"/>
          <w:color w:val="000000"/>
          <w:sz w:val="24"/>
          <w:szCs w:val="24"/>
        </w:rPr>
        <w:t xml:space="preserve"> diritto dei figli di restare con i genitori viene messo in seria discussione in presenza della separazione degli stessi</w:t>
      </w:r>
      <w:r w:rsidRPr="003E7F73">
        <w:rPr>
          <w:rFonts w:ascii="Arial" w:hAnsi="Arial" w:cs="Arial"/>
          <w:b/>
          <w:color w:val="000000"/>
          <w:sz w:val="24"/>
          <w:szCs w:val="24"/>
        </w:rPr>
        <w:t>.</w:t>
      </w:r>
    </w:p>
    <w:p w:rsidR="00B5246A" w:rsidRDefault="00B5246A" w:rsidP="00B20BA8">
      <w:pPr>
        <w:pStyle w:val="Paragrafoelenco"/>
        <w:rPr>
          <w:rFonts w:ascii="Arial" w:hAnsi="Arial" w:cs="Arial"/>
          <w:sz w:val="24"/>
          <w:szCs w:val="24"/>
        </w:rPr>
      </w:pPr>
      <w:r w:rsidRPr="00B5246A">
        <w:rPr>
          <w:rFonts w:ascii="Arial" w:hAnsi="Arial" w:cs="Arial"/>
          <w:sz w:val="24"/>
          <w:szCs w:val="24"/>
        </w:rPr>
        <w:t>Nel modificare</w:t>
      </w:r>
      <w:r>
        <w:rPr>
          <w:rFonts w:ascii="Arial" w:hAnsi="Arial" w:cs="Arial"/>
          <w:sz w:val="24"/>
          <w:szCs w:val="24"/>
        </w:rPr>
        <w:t xml:space="preserve"> varie norme del codice civile </w:t>
      </w:r>
      <w:r w:rsidRPr="00BD1CE4">
        <w:rPr>
          <w:rFonts w:ascii="Arial" w:hAnsi="Arial" w:cs="Arial"/>
          <w:b/>
          <w:sz w:val="24"/>
          <w:szCs w:val="24"/>
        </w:rPr>
        <w:t>la legge non esclude l’</w:t>
      </w:r>
      <w:r w:rsidRPr="00B55B7E">
        <w:rPr>
          <w:rFonts w:ascii="Arial" w:hAnsi="Arial" w:cs="Arial"/>
          <w:b/>
          <w:sz w:val="24"/>
          <w:szCs w:val="24"/>
        </w:rPr>
        <w:t>affidamento esclusivo</w:t>
      </w:r>
      <w:r>
        <w:rPr>
          <w:rFonts w:ascii="Arial" w:hAnsi="Arial" w:cs="Arial"/>
          <w:sz w:val="24"/>
          <w:szCs w:val="24"/>
        </w:rPr>
        <w:t xml:space="preserve"> dei figli che diviene tuttavia eccezione e che viene disposto dal giudice </w:t>
      </w:r>
      <w:r w:rsidRPr="00B5246A">
        <w:rPr>
          <w:rFonts w:ascii="Arial" w:hAnsi="Arial" w:cs="Arial"/>
          <w:i/>
          <w:sz w:val="24"/>
          <w:szCs w:val="24"/>
        </w:rPr>
        <w:t xml:space="preserve">“qualora ritenga con provvedimento motivato che l’affidamento all’altro sia contrario all’interesse del minore” </w:t>
      </w:r>
      <w:r>
        <w:rPr>
          <w:rFonts w:ascii="Arial" w:hAnsi="Arial" w:cs="Arial"/>
          <w:sz w:val="24"/>
          <w:szCs w:val="24"/>
        </w:rPr>
        <w:t xml:space="preserve">(art. </w:t>
      </w:r>
      <w:r w:rsidR="00B55B7E">
        <w:rPr>
          <w:rFonts w:ascii="Arial" w:hAnsi="Arial" w:cs="Arial"/>
          <w:sz w:val="24"/>
          <w:szCs w:val="24"/>
        </w:rPr>
        <w:t>337 quater comma 1</w:t>
      </w:r>
      <w:r>
        <w:rPr>
          <w:rFonts w:ascii="Arial" w:hAnsi="Arial" w:cs="Arial"/>
          <w:sz w:val="24"/>
          <w:szCs w:val="24"/>
        </w:rPr>
        <w:t xml:space="preserve"> cod. civ.</w:t>
      </w:r>
      <w:r w:rsidR="00A47EEE">
        <w:rPr>
          <w:rFonts w:ascii="Arial" w:hAnsi="Arial" w:cs="Arial"/>
          <w:sz w:val="24"/>
          <w:szCs w:val="24"/>
        </w:rPr>
        <w:t xml:space="preserve"> introdotto </w:t>
      </w:r>
      <w:r w:rsidR="00B55B7E">
        <w:rPr>
          <w:rFonts w:ascii="Arial" w:hAnsi="Arial" w:cs="Arial"/>
          <w:color w:val="000000"/>
          <w:sz w:val="24"/>
          <w:szCs w:val="24"/>
        </w:rPr>
        <w:t xml:space="preserve">dall’art. 55 D. </w:t>
      </w:r>
      <w:proofErr w:type="spellStart"/>
      <w:r w:rsidR="00B55B7E">
        <w:rPr>
          <w:rFonts w:ascii="Arial" w:hAnsi="Arial" w:cs="Arial"/>
          <w:color w:val="000000"/>
          <w:sz w:val="24"/>
          <w:szCs w:val="24"/>
        </w:rPr>
        <w:t>lgs</w:t>
      </w:r>
      <w:proofErr w:type="spellEnd"/>
      <w:r w:rsidR="00B55B7E">
        <w:rPr>
          <w:rFonts w:ascii="Arial" w:hAnsi="Arial" w:cs="Arial"/>
          <w:color w:val="000000"/>
          <w:sz w:val="24"/>
          <w:szCs w:val="24"/>
        </w:rPr>
        <w:t>. 28.12.2013 n. 154</w:t>
      </w:r>
      <w:r>
        <w:rPr>
          <w:rFonts w:ascii="Arial" w:hAnsi="Arial" w:cs="Arial"/>
          <w:sz w:val="24"/>
          <w:szCs w:val="24"/>
        </w:rPr>
        <w:t>)</w:t>
      </w:r>
      <w:r w:rsidR="00BD1CE4">
        <w:rPr>
          <w:rFonts w:ascii="Arial" w:hAnsi="Arial" w:cs="Arial"/>
          <w:sz w:val="24"/>
          <w:szCs w:val="24"/>
        </w:rPr>
        <w:t>.</w:t>
      </w:r>
    </w:p>
    <w:p w:rsidR="00BD1CE4" w:rsidRDefault="00BD1CE4" w:rsidP="00B20BA8">
      <w:pPr>
        <w:pStyle w:val="Paragrafoelenco"/>
        <w:rPr>
          <w:rFonts w:ascii="Arial" w:hAnsi="Arial" w:cs="Arial"/>
          <w:sz w:val="24"/>
          <w:szCs w:val="24"/>
        </w:rPr>
      </w:pPr>
      <w:r>
        <w:rPr>
          <w:rFonts w:ascii="Arial" w:hAnsi="Arial" w:cs="Arial"/>
          <w:sz w:val="24"/>
          <w:szCs w:val="24"/>
        </w:rPr>
        <w:t>Circa le modalità applicative dell’affido condiviso la Corte di Cassazione è intervenuta ripetutamente</w:t>
      </w:r>
      <w:r w:rsidR="00BF3500">
        <w:rPr>
          <w:rFonts w:ascii="Arial" w:hAnsi="Arial" w:cs="Arial"/>
          <w:sz w:val="24"/>
          <w:szCs w:val="24"/>
        </w:rPr>
        <w:t>:</w:t>
      </w:r>
    </w:p>
    <w:p w:rsidR="00BD1CE4" w:rsidRDefault="00BF3500" w:rsidP="00BF3500">
      <w:pPr>
        <w:pStyle w:val="Paragrafoelenco"/>
        <w:numPr>
          <w:ilvl w:val="0"/>
          <w:numId w:val="7"/>
        </w:numPr>
        <w:rPr>
          <w:rFonts w:ascii="Arial" w:hAnsi="Arial" w:cs="Arial"/>
          <w:color w:val="000000"/>
          <w:sz w:val="24"/>
          <w:szCs w:val="24"/>
        </w:rPr>
      </w:pPr>
      <w:r>
        <w:rPr>
          <w:rFonts w:ascii="Arial" w:hAnsi="Arial" w:cs="Arial"/>
          <w:sz w:val="24"/>
          <w:szCs w:val="24"/>
        </w:rPr>
        <w:t xml:space="preserve">escludendo che il diritto alla </w:t>
      </w:r>
      <w:proofErr w:type="spellStart"/>
      <w:r>
        <w:rPr>
          <w:rFonts w:ascii="Arial" w:hAnsi="Arial" w:cs="Arial"/>
          <w:sz w:val="24"/>
          <w:szCs w:val="24"/>
        </w:rPr>
        <w:t>bigenitorialità</w:t>
      </w:r>
      <w:proofErr w:type="spellEnd"/>
      <w:r>
        <w:rPr>
          <w:rFonts w:ascii="Arial" w:hAnsi="Arial" w:cs="Arial"/>
          <w:sz w:val="24"/>
          <w:szCs w:val="24"/>
        </w:rPr>
        <w:t xml:space="preserve"> consista nell’applicazione </w:t>
      </w:r>
      <w:r w:rsidRPr="00B20BA8">
        <w:rPr>
          <w:rFonts w:ascii="Arial" w:hAnsi="Arial" w:cs="Arial"/>
          <w:color w:val="000000"/>
          <w:sz w:val="24"/>
          <w:szCs w:val="24"/>
        </w:rPr>
        <w:t>di una proporzione matematica in termini di parità dei tempi di frequentazione del minore con ognuno dei genitori</w:t>
      </w:r>
      <w:r>
        <w:rPr>
          <w:rFonts w:ascii="Arial" w:hAnsi="Arial" w:cs="Arial"/>
          <w:color w:val="000000"/>
          <w:sz w:val="24"/>
          <w:szCs w:val="24"/>
        </w:rPr>
        <w:t xml:space="preserve"> </w:t>
      </w:r>
      <w:r w:rsidR="00BD1CE4" w:rsidRPr="00BF3500">
        <w:rPr>
          <w:rFonts w:ascii="Arial" w:hAnsi="Arial" w:cs="Arial"/>
          <w:color w:val="000000"/>
          <w:sz w:val="24"/>
          <w:szCs w:val="24"/>
        </w:rPr>
        <w:t xml:space="preserve">(Corte di Cassazione, </w:t>
      </w:r>
      <w:proofErr w:type="spellStart"/>
      <w:r w:rsidR="00BD1CE4" w:rsidRPr="00BF3500">
        <w:rPr>
          <w:rFonts w:ascii="Arial" w:hAnsi="Arial" w:cs="Arial"/>
          <w:color w:val="000000"/>
          <w:sz w:val="24"/>
          <w:szCs w:val="24"/>
        </w:rPr>
        <w:t>O</w:t>
      </w:r>
      <w:r>
        <w:rPr>
          <w:rFonts w:ascii="Arial" w:hAnsi="Arial" w:cs="Arial"/>
          <w:color w:val="000000"/>
          <w:sz w:val="24"/>
          <w:szCs w:val="24"/>
        </w:rPr>
        <w:t>rd</w:t>
      </w:r>
      <w:proofErr w:type="spellEnd"/>
      <w:r>
        <w:rPr>
          <w:rFonts w:ascii="Arial" w:hAnsi="Arial" w:cs="Arial"/>
          <w:color w:val="000000"/>
          <w:sz w:val="24"/>
          <w:szCs w:val="24"/>
        </w:rPr>
        <w:t>., 10 dicembre 2018 n. 31902) ed affermando</w:t>
      </w:r>
      <w:r w:rsidR="00653885">
        <w:rPr>
          <w:rFonts w:ascii="Arial" w:hAnsi="Arial" w:cs="Arial"/>
          <w:color w:val="000000"/>
          <w:sz w:val="24"/>
          <w:szCs w:val="24"/>
        </w:rPr>
        <w:t xml:space="preserve"> invece</w:t>
      </w:r>
      <w:r>
        <w:rPr>
          <w:rFonts w:ascii="Arial" w:hAnsi="Arial" w:cs="Arial"/>
          <w:color w:val="000000"/>
          <w:sz w:val="24"/>
          <w:szCs w:val="24"/>
        </w:rPr>
        <w:t xml:space="preserve"> il diritto del genitore </w:t>
      </w:r>
      <w:r w:rsidR="00BD1CE4" w:rsidRPr="00B20BA8">
        <w:rPr>
          <w:rFonts w:ascii="Arial" w:hAnsi="Arial" w:cs="Arial"/>
          <w:color w:val="000000"/>
          <w:sz w:val="24"/>
          <w:szCs w:val="24"/>
        </w:rPr>
        <w:t>ad essere presente in modo si</w:t>
      </w:r>
      <w:r>
        <w:rPr>
          <w:rFonts w:ascii="Arial" w:hAnsi="Arial" w:cs="Arial"/>
          <w:color w:val="000000"/>
          <w:sz w:val="24"/>
          <w:szCs w:val="24"/>
        </w:rPr>
        <w:t>gnificativo nella</w:t>
      </w:r>
      <w:r w:rsidR="00BD1CE4" w:rsidRPr="00B20BA8">
        <w:rPr>
          <w:rFonts w:ascii="Arial" w:hAnsi="Arial" w:cs="Arial"/>
          <w:color w:val="000000"/>
          <w:sz w:val="24"/>
          <w:szCs w:val="24"/>
        </w:rPr>
        <w:t xml:space="preserve"> vita</w:t>
      </w:r>
      <w:r>
        <w:rPr>
          <w:rFonts w:ascii="Arial" w:hAnsi="Arial" w:cs="Arial"/>
          <w:color w:val="000000"/>
          <w:sz w:val="24"/>
          <w:szCs w:val="24"/>
        </w:rPr>
        <w:t xml:space="preserve"> del figlio;</w:t>
      </w:r>
    </w:p>
    <w:p w:rsidR="00BD1CE4" w:rsidRPr="00653885" w:rsidRDefault="00BF3500" w:rsidP="00653885">
      <w:pPr>
        <w:pStyle w:val="Paragrafoelenco"/>
        <w:numPr>
          <w:ilvl w:val="0"/>
          <w:numId w:val="7"/>
        </w:numPr>
        <w:rPr>
          <w:rFonts w:ascii="Arial" w:hAnsi="Arial" w:cs="Arial"/>
          <w:color w:val="000000"/>
          <w:sz w:val="24"/>
          <w:szCs w:val="24"/>
        </w:rPr>
      </w:pPr>
      <w:r>
        <w:rPr>
          <w:rFonts w:ascii="Arial" w:hAnsi="Arial" w:cs="Arial"/>
          <w:sz w:val="24"/>
          <w:szCs w:val="24"/>
        </w:rPr>
        <w:lastRenderedPageBreak/>
        <w:t>affermando che tale diritto consista nella</w:t>
      </w:r>
      <w:r w:rsidR="00653885">
        <w:rPr>
          <w:rFonts w:ascii="Arial" w:hAnsi="Arial" w:cs="Arial"/>
          <w:sz w:val="24"/>
          <w:szCs w:val="24"/>
        </w:rPr>
        <w:t xml:space="preserve"> </w:t>
      </w:r>
      <w:r w:rsidR="00653885" w:rsidRPr="00653885">
        <w:rPr>
          <w:rFonts w:ascii="Arial" w:hAnsi="Arial" w:cs="Arial"/>
          <w:i/>
          <w:sz w:val="24"/>
          <w:szCs w:val="24"/>
        </w:rPr>
        <w:t>“</w:t>
      </w:r>
      <w:r w:rsidR="00653885" w:rsidRPr="00653885">
        <w:rPr>
          <w:rFonts w:ascii="Arial" w:hAnsi="Arial" w:cs="Arial"/>
          <w:i/>
          <w:color w:val="222222"/>
          <w:sz w:val="24"/>
          <w:szCs w:val="24"/>
          <w:lang w:eastAsia="it-IT"/>
        </w:rPr>
        <w:t>presenza comune di entrambe le figure parentali nella vita del figlio e cooperazione delle stesse nell’adempimento dei doveri di assistenza, educazione ed istruzione, per la cui realizzazione non è strettamente necessaria una determinazione paritetica del tempo da trascorrere con il minore, risultando invece sufficiente la previsione di modalità di frequentazione tali da garantire il mantenimento di una stabile consuetudine di vita e di salde relazioni affettive con il genitore</w:t>
      </w:r>
      <w:r w:rsidR="00653885">
        <w:rPr>
          <w:rFonts w:ascii="Arial" w:hAnsi="Arial" w:cs="Arial"/>
          <w:i/>
          <w:color w:val="222222"/>
          <w:sz w:val="24"/>
          <w:szCs w:val="24"/>
          <w:lang w:eastAsia="it-IT"/>
        </w:rPr>
        <w:t>”</w:t>
      </w:r>
      <w:r w:rsidR="00BD1CE4" w:rsidRPr="00B20BA8">
        <w:rPr>
          <w:rFonts w:ascii="Arial" w:hAnsi="Arial" w:cs="Arial"/>
          <w:color w:val="000000"/>
          <w:sz w:val="24"/>
          <w:szCs w:val="24"/>
        </w:rPr>
        <w:t xml:space="preserve"> (</w:t>
      </w:r>
      <w:proofErr w:type="spellStart"/>
      <w:r w:rsidR="00BD1CE4" w:rsidRPr="00B20BA8">
        <w:rPr>
          <w:rFonts w:ascii="Arial" w:hAnsi="Arial" w:cs="Arial"/>
          <w:color w:val="000000"/>
          <w:sz w:val="24"/>
          <w:szCs w:val="24"/>
        </w:rPr>
        <w:t>Cass</w:t>
      </w:r>
      <w:proofErr w:type="spellEnd"/>
      <w:r w:rsidR="00BD1CE4" w:rsidRPr="00B20BA8">
        <w:rPr>
          <w:rFonts w:ascii="Arial" w:hAnsi="Arial" w:cs="Arial"/>
          <w:color w:val="000000"/>
          <w:sz w:val="24"/>
          <w:szCs w:val="24"/>
        </w:rPr>
        <w:t xml:space="preserve">. </w:t>
      </w:r>
      <w:proofErr w:type="spellStart"/>
      <w:r w:rsidR="00BD1CE4" w:rsidRPr="00B20BA8">
        <w:rPr>
          <w:rFonts w:ascii="Arial" w:hAnsi="Arial" w:cs="Arial"/>
          <w:color w:val="000000"/>
          <w:sz w:val="24"/>
          <w:szCs w:val="24"/>
        </w:rPr>
        <w:t>Civ</w:t>
      </w:r>
      <w:proofErr w:type="spellEnd"/>
      <w:r w:rsidR="00BD1CE4" w:rsidRPr="00B20BA8">
        <w:rPr>
          <w:rFonts w:ascii="Arial" w:hAnsi="Arial" w:cs="Arial"/>
          <w:color w:val="000000"/>
          <w:sz w:val="24"/>
          <w:szCs w:val="24"/>
        </w:rPr>
        <w:t>., 23 settembre 2015, n. 18817).</w:t>
      </w:r>
    </w:p>
    <w:p w:rsidR="00026944" w:rsidRDefault="00B55B7E" w:rsidP="00B20BA8">
      <w:pPr>
        <w:pStyle w:val="Paragrafoelenco"/>
        <w:rPr>
          <w:rFonts w:ascii="Arial" w:hAnsi="Arial" w:cs="Arial"/>
          <w:color w:val="222222"/>
          <w:sz w:val="24"/>
          <w:szCs w:val="24"/>
          <w:shd w:val="clear" w:color="auto" w:fill="FFFFFF"/>
        </w:rPr>
      </w:pPr>
      <w:r>
        <w:rPr>
          <w:rFonts w:ascii="Arial" w:hAnsi="Arial" w:cs="Arial"/>
          <w:color w:val="222222"/>
          <w:sz w:val="24"/>
          <w:szCs w:val="24"/>
          <w:shd w:val="clear" w:color="auto" w:fill="FFFFFF"/>
        </w:rPr>
        <w:t>La Corte Europea di Strasburgo per i diritti dell’uomo ha</w:t>
      </w:r>
      <w:r w:rsidR="00653885">
        <w:rPr>
          <w:rFonts w:ascii="Arial" w:hAnsi="Arial" w:cs="Arial"/>
          <w:color w:val="222222"/>
          <w:sz w:val="24"/>
          <w:szCs w:val="24"/>
          <w:shd w:val="clear" w:color="auto" w:fill="FFFFFF"/>
        </w:rPr>
        <w:t xml:space="preserve"> peraltro</w:t>
      </w:r>
      <w:r>
        <w:rPr>
          <w:rFonts w:ascii="Arial" w:hAnsi="Arial" w:cs="Arial"/>
          <w:color w:val="222222"/>
          <w:sz w:val="24"/>
          <w:szCs w:val="24"/>
          <w:shd w:val="clear" w:color="auto" w:fill="FFFFFF"/>
        </w:rPr>
        <w:t xml:space="preserve"> ripetutamente condannato l’</w:t>
      </w:r>
      <w:r w:rsidR="008013D5">
        <w:rPr>
          <w:rFonts w:ascii="Arial" w:hAnsi="Arial" w:cs="Arial"/>
          <w:color w:val="222222"/>
          <w:sz w:val="24"/>
          <w:szCs w:val="24"/>
          <w:shd w:val="clear" w:color="auto" w:fill="FFFFFF"/>
        </w:rPr>
        <w:t xml:space="preserve">Italia per </w:t>
      </w:r>
      <w:r w:rsidR="00026944">
        <w:rPr>
          <w:rFonts w:ascii="Arial" w:hAnsi="Arial" w:cs="Arial"/>
          <w:color w:val="222222"/>
          <w:sz w:val="24"/>
          <w:szCs w:val="24"/>
          <w:shd w:val="clear" w:color="auto" w:fill="FFFFFF"/>
        </w:rPr>
        <w:t>l’eccessiva durata dei processi ed in particolare con sentenza depositata il 29.1.2013 (Lombardo vs Italia n. 25704/11), accogliendo il ricorso di un genitore, ha condannato l’Italia al pagamento di 25.000 euro in quanto:</w:t>
      </w:r>
    </w:p>
    <w:p w:rsidR="00026944" w:rsidRDefault="008013D5"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i</w:t>
      </w:r>
      <w:r w:rsidR="00026944">
        <w:rPr>
          <w:rFonts w:ascii="Arial" w:hAnsi="Arial" w:cs="Arial"/>
          <w:color w:val="222222"/>
          <w:sz w:val="24"/>
          <w:szCs w:val="24"/>
          <w:shd w:val="clear" w:color="auto" w:fill="FFFFFF"/>
        </w:rPr>
        <w:t>l tribunale risulta incapace di garantire un effettivo esercizio del diritto di visita al genitore separato;</w:t>
      </w:r>
    </w:p>
    <w:p w:rsidR="00026944" w:rsidRDefault="008013D5"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adotta </w:t>
      </w:r>
      <w:r w:rsidR="00026944">
        <w:rPr>
          <w:rFonts w:ascii="Arial" w:hAnsi="Arial" w:cs="Arial"/>
          <w:color w:val="222222"/>
          <w:sz w:val="24"/>
          <w:szCs w:val="24"/>
          <w:shd w:val="clear" w:color="auto" w:fill="FFFFFF"/>
        </w:rPr>
        <w:t>misure automatiche e stereotipate;</w:t>
      </w:r>
    </w:p>
    <w:p w:rsidR="00B5246A" w:rsidRDefault="00026944"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tribunale</w:t>
      </w:r>
      <w:r w:rsidR="008013D5">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e servizi sociali si dimostrano inefficaci nell’arginare l’ostruzionismo di un genitore ai danni dell’altro. </w:t>
      </w:r>
    </w:p>
    <w:p w:rsidR="00026944" w:rsidRPr="00BD1CE4" w:rsidRDefault="00026944" w:rsidP="00B20BA8">
      <w:pPr>
        <w:pStyle w:val="Paragrafoelenco"/>
        <w:rPr>
          <w:rFonts w:ascii="Arial" w:hAnsi="Arial" w:cs="Arial"/>
          <w:b/>
          <w:color w:val="222222"/>
          <w:sz w:val="24"/>
          <w:szCs w:val="24"/>
          <w:shd w:val="clear" w:color="auto" w:fill="FFFFFF"/>
        </w:rPr>
      </w:pPr>
      <w:r w:rsidRPr="00BD1CE4">
        <w:rPr>
          <w:rFonts w:ascii="Arial" w:hAnsi="Arial" w:cs="Arial"/>
          <w:b/>
          <w:color w:val="222222"/>
          <w:sz w:val="24"/>
          <w:szCs w:val="24"/>
          <w:shd w:val="clear" w:color="auto" w:fill="FFFFFF"/>
        </w:rPr>
        <w:t>La sentenza</w:t>
      </w:r>
      <w:r w:rsidR="00BD1CE4">
        <w:rPr>
          <w:rFonts w:ascii="Arial" w:hAnsi="Arial" w:cs="Arial"/>
          <w:b/>
          <w:color w:val="222222"/>
          <w:sz w:val="24"/>
          <w:szCs w:val="24"/>
          <w:shd w:val="clear" w:color="auto" w:fill="FFFFFF"/>
        </w:rPr>
        <w:t>, anche andando al di là del caso concreto,</w:t>
      </w:r>
      <w:r w:rsidRPr="00BD1CE4">
        <w:rPr>
          <w:rFonts w:ascii="Arial" w:hAnsi="Arial" w:cs="Arial"/>
          <w:b/>
          <w:color w:val="222222"/>
          <w:sz w:val="24"/>
          <w:szCs w:val="24"/>
          <w:shd w:val="clear" w:color="auto" w:fill="FFFFFF"/>
        </w:rPr>
        <w:t xml:space="preserve"> sottolinea il fenomeno di una sostanziale disapplicazione del principio di </w:t>
      </w:r>
      <w:proofErr w:type="spellStart"/>
      <w:r w:rsidRPr="00BD1CE4">
        <w:rPr>
          <w:rFonts w:ascii="Arial" w:hAnsi="Arial" w:cs="Arial"/>
          <w:b/>
          <w:color w:val="222222"/>
          <w:sz w:val="24"/>
          <w:szCs w:val="24"/>
          <w:shd w:val="clear" w:color="auto" w:fill="FFFFFF"/>
        </w:rPr>
        <w:t>bigenitorialità</w:t>
      </w:r>
      <w:proofErr w:type="spellEnd"/>
      <w:r w:rsidRPr="00BD1CE4">
        <w:rPr>
          <w:rFonts w:ascii="Arial" w:hAnsi="Arial" w:cs="Arial"/>
          <w:b/>
          <w:color w:val="222222"/>
          <w:sz w:val="24"/>
          <w:szCs w:val="24"/>
          <w:shd w:val="clear" w:color="auto" w:fill="FFFFFF"/>
        </w:rPr>
        <w:t xml:space="preserve"> a causa:</w:t>
      </w:r>
    </w:p>
    <w:p w:rsidR="00026944" w:rsidRDefault="00026944"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delle diffuse strategie di aggiramento dell’affido condiviso;</w:t>
      </w:r>
    </w:p>
    <w:p w:rsidR="00026944" w:rsidRDefault="00026944"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della connivenza del sistema giustizia col genitore ostativo;</w:t>
      </w:r>
    </w:p>
    <w:p w:rsidR="00026944" w:rsidRDefault="00026944"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delle dinamiche aggressive, premianti per chi le costruisce;</w:t>
      </w:r>
    </w:p>
    <w:p w:rsidR="00026944" w:rsidRDefault="00653885"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de</w:t>
      </w:r>
      <w:r w:rsidR="00026944">
        <w:rPr>
          <w:rFonts w:ascii="Arial" w:hAnsi="Arial" w:cs="Arial"/>
          <w:color w:val="222222"/>
          <w:sz w:val="24"/>
          <w:szCs w:val="24"/>
          <w:shd w:val="clear" w:color="auto" w:fill="FFFFFF"/>
        </w:rPr>
        <w:t>i tempi lunghi incompatibili con le esigenze dei minori;</w:t>
      </w:r>
    </w:p>
    <w:p w:rsidR="00BD1CE4" w:rsidRDefault="00653885" w:rsidP="0002694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del</w:t>
      </w:r>
      <w:r w:rsidR="00BD1CE4">
        <w:rPr>
          <w:rFonts w:ascii="Arial" w:hAnsi="Arial" w:cs="Arial"/>
          <w:color w:val="222222"/>
          <w:sz w:val="24"/>
          <w:szCs w:val="24"/>
          <w:shd w:val="clear" w:color="auto" w:fill="FFFFFF"/>
        </w:rPr>
        <w:t>la cronica inerzia della giustizia rispetto ai provvedimenti violati;</w:t>
      </w:r>
    </w:p>
    <w:p w:rsidR="00BD1CE4" w:rsidRPr="00BD1CE4" w:rsidRDefault="00653885" w:rsidP="00BD1CE4">
      <w:pPr>
        <w:pStyle w:val="Paragrafoelenco"/>
        <w:numPr>
          <w:ilvl w:val="0"/>
          <w:numId w:val="6"/>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del</w:t>
      </w:r>
      <w:r w:rsidR="00BD1CE4">
        <w:rPr>
          <w:rFonts w:ascii="Arial" w:hAnsi="Arial" w:cs="Arial"/>
          <w:color w:val="222222"/>
          <w:sz w:val="24"/>
          <w:szCs w:val="24"/>
          <w:shd w:val="clear" w:color="auto" w:fill="FFFFFF"/>
        </w:rPr>
        <w:t>l’inefficacia dei servizi sociali rispetto ai reali bisogni delle famiglie e dei minori.</w:t>
      </w:r>
    </w:p>
    <w:p w:rsidR="00B20BA8" w:rsidRDefault="00374EBD" w:rsidP="00B20BA8">
      <w:pPr>
        <w:pStyle w:val="Paragrafoelenco"/>
        <w:rPr>
          <w:rFonts w:ascii="Arial" w:hAnsi="Arial" w:cs="Arial"/>
          <w:color w:val="000000"/>
          <w:sz w:val="24"/>
          <w:szCs w:val="24"/>
        </w:rPr>
      </w:pPr>
      <w:r w:rsidRPr="00374EBD">
        <w:rPr>
          <w:rFonts w:ascii="Arial" w:hAnsi="Arial" w:cs="Arial"/>
          <w:color w:val="222222"/>
          <w:sz w:val="24"/>
          <w:szCs w:val="24"/>
          <w:shd w:val="clear" w:color="auto" w:fill="FFFFFF"/>
        </w:rPr>
        <w:t xml:space="preserve">Dopo oltre </w:t>
      </w:r>
      <w:r w:rsidR="00BD1CE4">
        <w:rPr>
          <w:rFonts w:ascii="Arial" w:hAnsi="Arial" w:cs="Arial"/>
          <w:color w:val="222222"/>
          <w:sz w:val="24"/>
          <w:szCs w:val="24"/>
          <w:shd w:val="clear" w:color="auto" w:fill="FFFFFF"/>
        </w:rPr>
        <w:t>14 anni dalla sua introduzione</w:t>
      </w:r>
      <w:r w:rsidR="008013D5">
        <w:rPr>
          <w:rFonts w:ascii="Arial" w:hAnsi="Arial" w:cs="Arial"/>
          <w:color w:val="222222"/>
          <w:sz w:val="24"/>
          <w:szCs w:val="24"/>
          <w:shd w:val="clear" w:color="auto" w:fill="FFFFFF"/>
        </w:rPr>
        <w:t>,</w:t>
      </w:r>
      <w:r w:rsidR="00BD1CE4">
        <w:rPr>
          <w:rFonts w:ascii="Arial" w:hAnsi="Arial" w:cs="Arial"/>
          <w:color w:val="222222"/>
          <w:sz w:val="24"/>
          <w:szCs w:val="24"/>
          <w:shd w:val="clear" w:color="auto" w:fill="FFFFFF"/>
        </w:rPr>
        <w:t xml:space="preserve"> la legge 56/2006 è stata pertanto definita da alcuni autori </w:t>
      </w:r>
      <w:r w:rsidR="00A47EEE">
        <w:rPr>
          <w:rFonts w:ascii="Arial" w:hAnsi="Arial" w:cs="Arial"/>
          <w:color w:val="222222"/>
          <w:sz w:val="24"/>
          <w:szCs w:val="24"/>
          <w:shd w:val="clear" w:color="auto" w:fill="FFFFFF"/>
        </w:rPr>
        <w:t>“</w:t>
      </w:r>
      <w:r w:rsidRPr="00374EBD">
        <w:rPr>
          <w:rFonts w:ascii="Arial" w:hAnsi="Arial" w:cs="Arial"/>
          <w:color w:val="222222"/>
          <w:sz w:val="24"/>
          <w:szCs w:val="24"/>
          <w:shd w:val="clear" w:color="auto" w:fill="FFFFFF"/>
        </w:rPr>
        <w:t>la </w:t>
      </w:r>
      <w:r w:rsidRPr="00374EBD">
        <w:rPr>
          <w:rFonts w:ascii="Arial" w:hAnsi="Arial" w:cs="Arial"/>
          <w:b/>
          <w:bCs/>
          <w:color w:val="222222"/>
          <w:sz w:val="24"/>
          <w:szCs w:val="24"/>
          <w:shd w:val="clear" w:color="auto" w:fill="FFFFFF"/>
        </w:rPr>
        <w:t>legge</w:t>
      </w:r>
      <w:r w:rsidRPr="00374EBD">
        <w:rPr>
          <w:rFonts w:ascii="Arial" w:hAnsi="Arial" w:cs="Arial"/>
          <w:color w:val="222222"/>
          <w:sz w:val="24"/>
          <w:szCs w:val="24"/>
          <w:shd w:val="clear" w:color="auto" w:fill="FFFFFF"/>
        </w:rPr>
        <w:t> </w:t>
      </w:r>
      <w:r w:rsidRPr="00BD1CE4">
        <w:rPr>
          <w:rFonts w:ascii="Arial" w:hAnsi="Arial" w:cs="Arial"/>
          <w:b/>
          <w:color w:val="222222"/>
          <w:sz w:val="24"/>
          <w:szCs w:val="24"/>
          <w:shd w:val="clear" w:color="auto" w:fill="FFFFFF"/>
        </w:rPr>
        <w:t>tradita</w:t>
      </w:r>
      <w:r w:rsidR="00A47EEE">
        <w:rPr>
          <w:rFonts w:ascii="Arial" w:hAnsi="Arial" w:cs="Arial"/>
          <w:b/>
          <w:color w:val="222222"/>
          <w:sz w:val="24"/>
          <w:szCs w:val="24"/>
          <w:shd w:val="clear" w:color="auto" w:fill="FFFFFF"/>
        </w:rPr>
        <w:t>”</w:t>
      </w:r>
      <w:r w:rsidRPr="00374EBD">
        <w:rPr>
          <w:rFonts w:ascii="Arial" w:hAnsi="Arial" w:cs="Arial"/>
          <w:color w:val="222222"/>
          <w:sz w:val="24"/>
          <w:szCs w:val="24"/>
          <w:shd w:val="clear" w:color="auto" w:fill="FFFFFF"/>
        </w:rPr>
        <w:t>.</w:t>
      </w:r>
    </w:p>
    <w:p w:rsidR="00374EBD" w:rsidRDefault="00374EBD" w:rsidP="00B20BA8">
      <w:pPr>
        <w:pStyle w:val="Paragrafoelenco"/>
        <w:rPr>
          <w:rFonts w:ascii="Arial" w:hAnsi="Arial" w:cs="Arial"/>
          <w:color w:val="000000"/>
          <w:sz w:val="24"/>
          <w:szCs w:val="24"/>
        </w:rPr>
      </w:pPr>
    </w:p>
    <w:p w:rsidR="00736EE4" w:rsidRDefault="00736EE4" w:rsidP="00736EE4">
      <w:pPr>
        <w:pStyle w:val="Paragrafoelenco"/>
        <w:rPr>
          <w:rFonts w:ascii="Arial" w:hAnsi="Arial" w:cs="Arial"/>
          <w:b/>
          <w:sz w:val="24"/>
          <w:szCs w:val="24"/>
        </w:rPr>
      </w:pPr>
    </w:p>
    <w:p w:rsidR="00736EE4" w:rsidRDefault="00736EE4" w:rsidP="00736EE4">
      <w:pPr>
        <w:pStyle w:val="Paragrafoelenco"/>
        <w:numPr>
          <w:ilvl w:val="0"/>
          <w:numId w:val="2"/>
        </w:numPr>
        <w:rPr>
          <w:rFonts w:ascii="Arial" w:hAnsi="Arial" w:cs="Arial"/>
          <w:b/>
          <w:sz w:val="24"/>
          <w:szCs w:val="24"/>
        </w:rPr>
      </w:pPr>
      <w:r>
        <w:rPr>
          <w:rFonts w:ascii="Arial" w:hAnsi="Arial" w:cs="Arial"/>
          <w:b/>
          <w:sz w:val="24"/>
          <w:szCs w:val="24"/>
        </w:rPr>
        <w:t xml:space="preserve"> </w:t>
      </w:r>
      <w:r w:rsidR="00451FA3">
        <w:rPr>
          <w:rFonts w:ascii="Arial" w:hAnsi="Arial" w:cs="Arial"/>
          <w:b/>
          <w:sz w:val="24"/>
          <w:szCs w:val="24"/>
        </w:rPr>
        <w:t>Q</w:t>
      </w:r>
      <w:r w:rsidR="00FE1F94">
        <w:rPr>
          <w:rFonts w:ascii="Arial" w:hAnsi="Arial" w:cs="Arial"/>
          <w:b/>
          <w:sz w:val="24"/>
          <w:szCs w:val="24"/>
        </w:rPr>
        <w:t>uando si scopre che un allievo fa uso di sostanze stupefacenti</w:t>
      </w:r>
      <w:r w:rsidR="00451FA3">
        <w:rPr>
          <w:rFonts w:ascii="Arial" w:hAnsi="Arial" w:cs="Arial"/>
          <w:b/>
          <w:sz w:val="24"/>
          <w:szCs w:val="24"/>
        </w:rPr>
        <w:t xml:space="preserve"> occorre presentare denuncia</w:t>
      </w:r>
      <w:r w:rsidR="00FE1F94">
        <w:rPr>
          <w:rFonts w:ascii="Arial" w:hAnsi="Arial" w:cs="Arial"/>
          <w:b/>
          <w:sz w:val="24"/>
          <w:szCs w:val="24"/>
        </w:rPr>
        <w:t>?</w:t>
      </w:r>
    </w:p>
    <w:p w:rsidR="00736EE4" w:rsidRDefault="00736EE4" w:rsidP="00736EE4">
      <w:pPr>
        <w:pStyle w:val="Paragrafoelenco"/>
        <w:rPr>
          <w:rFonts w:ascii="Arial" w:hAnsi="Arial" w:cs="Arial"/>
          <w:b/>
          <w:sz w:val="24"/>
          <w:szCs w:val="24"/>
        </w:rPr>
      </w:pPr>
    </w:p>
    <w:p w:rsidR="00451FA3" w:rsidRDefault="00736EE4" w:rsidP="00736EE4">
      <w:pPr>
        <w:pStyle w:val="Paragrafoelenco"/>
        <w:rPr>
          <w:rFonts w:ascii="Arial" w:hAnsi="Arial" w:cs="Arial"/>
          <w:b/>
          <w:sz w:val="24"/>
          <w:szCs w:val="24"/>
        </w:rPr>
      </w:pPr>
      <w:r>
        <w:rPr>
          <w:rFonts w:ascii="Arial" w:hAnsi="Arial" w:cs="Arial"/>
          <w:b/>
          <w:sz w:val="24"/>
          <w:szCs w:val="24"/>
        </w:rPr>
        <w:t xml:space="preserve">R. </w:t>
      </w:r>
      <w:r w:rsidR="00BC336D">
        <w:rPr>
          <w:rFonts w:ascii="Arial" w:hAnsi="Arial" w:cs="Arial"/>
          <w:b/>
          <w:sz w:val="24"/>
          <w:szCs w:val="24"/>
        </w:rPr>
        <w:t xml:space="preserve"> </w:t>
      </w:r>
      <w:r w:rsidR="00451FA3">
        <w:rPr>
          <w:rFonts w:ascii="Arial" w:hAnsi="Arial" w:cs="Arial"/>
          <w:b/>
          <w:sz w:val="24"/>
          <w:szCs w:val="24"/>
        </w:rPr>
        <w:t>No.</w:t>
      </w:r>
    </w:p>
    <w:p w:rsidR="002E594D" w:rsidRDefault="00BC336D" w:rsidP="00736EE4">
      <w:pPr>
        <w:pStyle w:val="Paragrafoelenco"/>
        <w:rPr>
          <w:rFonts w:ascii="Arial" w:hAnsi="Arial" w:cs="Arial"/>
          <w:sz w:val="24"/>
          <w:szCs w:val="24"/>
        </w:rPr>
      </w:pPr>
      <w:r w:rsidRPr="00BC336D">
        <w:rPr>
          <w:rFonts w:ascii="Arial" w:hAnsi="Arial" w:cs="Arial"/>
          <w:sz w:val="24"/>
          <w:szCs w:val="24"/>
        </w:rPr>
        <w:t>L</w:t>
      </w:r>
      <w:r>
        <w:rPr>
          <w:rFonts w:ascii="Arial" w:hAnsi="Arial" w:cs="Arial"/>
          <w:sz w:val="24"/>
          <w:szCs w:val="24"/>
        </w:rPr>
        <w:t>a semplice detenzione per uso personale di sostanza stupefacente, a</w:t>
      </w:r>
      <w:r w:rsidR="005373F8">
        <w:rPr>
          <w:rFonts w:ascii="Arial" w:hAnsi="Arial" w:cs="Arial"/>
          <w:sz w:val="24"/>
          <w:szCs w:val="24"/>
        </w:rPr>
        <w:t xml:space="preserve"> differenza dello spaccio, non costituisce</w:t>
      </w:r>
      <w:r w:rsidR="00FE1F51">
        <w:rPr>
          <w:rFonts w:ascii="Arial" w:hAnsi="Arial" w:cs="Arial"/>
          <w:sz w:val="24"/>
          <w:szCs w:val="24"/>
        </w:rPr>
        <w:t xml:space="preserve"> reato e, di conseguenza, non comporta, per il pubblico ufficiale o incaricato di pubblico servizio, alcun obbligo di denuncia. </w:t>
      </w:r>
    </w:p>
    <w:p w:rsidR="00451FA3" w:rsidRDefault="00FE1F51" w:rsidP="00415175">
      <w:pPr>
        <w:pStyle w:val="Paragrafoelenco"/>
        <w:rPr>
          <w:rFonts w:ascii="Arial" w:hAnsi="Arial" w:cs="Arial"/>
          <w:sz w:val="24"/>
          <w:szCs w:val="24"/>
        </w:rPr>
      </w:pPr>
      <w:r>
        <w:rPr>
          <w:rFonts w:ascii="Arial" w:hAnsi="Arial" w:cs="Arial"/>
          <w:sz w:val="24"/>
          <w:szCs w:val="24"/>
        </w:rPr>
        <w:t>Il caso rientra invece nella prev</w:t>
      </w:r>
      <w:r w:rsidR="004F274D">
        <w:rPr>
          <w:rFonts w:ascii="Arial" w:hAnsi="Arial" w:cs="Arial"/>
          <w:sz w:val="24"/>
          <w:szCs w:val="24"/>
        </w:rPr>
        <w:t>isione dell</w:t>
      </w:r>
      <w:r w:rsidR="002E594D">
        <w:rPr>
          <w:rFonts w:ascii="Arial" w:hAnsi="Arial" w:cs="Arial"/>
          <w:sz w:val="24"/>
          <w:szCs w:val="24"/>
        </w:rPr>
        <w:t>’art. 75 Legge stupefacenti</w:t>
      </w:r>
      <w:r w:rsidR="004F274D">
        <w:rPr>
          <w:rFonts w:ascii="Arial" w:hAnsi="Arial" w:cs="Arial"/>
          <w:sz w:val="24"/>
          <w:szCs w:val="24"/>
        </w:rPr>
        <w:t>, condotte integranti illeciti ammini</w:t>
      </w:r>
      <w:r w:rsidR="002E594D">
        <w:rPr>
          <w:rFonts w:ascii="Arial" w:hAnsi="Arial" w:cs="Arial"/>
          <w:sz w:val="24"/>
          <w:szCs w:val="24"/>
        </w:rPr>
        <w:t>strativi, in ordine alle quali è</w:t>
      </w:r>
      <w:r w:rsidR="004F274D">
        <w:rPr>
          <w:rFonts w:ascii="Arial" w:hAnsi="Arial" w:cs="Arial"/>
          <w:sz w:val="24"/>
          <w:szCs w:val="24"/>
        </w:rPr>
        <w:t xml:space="preserve"> previsto</w:t>
      </w:r>
      <w:r w:rsidR="00013211">
        <w:rPr>
          <w:rFonts w:ascii="Arial" w:hAnsi="Arial" w:cs="Arial"/>
          <w:sz w:val="24"/>
          <w:szCs w:val="24"/>
        </w:rPr>
        <w:t xml:space="preserve"> al comma 3</w:t>
      </w:r>
      <w:r w:rsidR="004F274D">
        <w:rPr>
          <w:rFonts w:ascii="Arial" w:hAnsi="Arial" w:cs="Arial"/>
          <w:sz w:val="24"/>
          <w:szCs w:val="24"/>
        </w:rPr>
        <w:t xml:space="preserve"> che</w:t>
      </w:r>
      <w:r w:rsidR="00013211">
        <w:rPr>
          <w:rFonts w:ascii="Arial" w:hAnsi="Arial" w:cs="Arial"/>
          <w:sz w:val="24"/>
          <w:szCs w:val="24"/>
        </w:rPr>
        <w:t xml:space="preserve"> gli organi di</w:t>
      </w:r>
      <w:r w:rsidR="004F274D">
        <w:rPr>
          <w:rFonts w:ascii="Arial" w:hAnsi="Arial" w:cs="Arial"/>
          <w:sz w:val="24"/>
          <w:szCs w:val="24"/>
        </w:rPr>
        <w:t xml:space="preserve"> polizia giudiziaria</w:t>
      </w:r>
      <w:r w:rsidR="00B6658A">
        <w:rPr>
          <w:rFonts w:ascii="Arial" w:hAnsi="Arial" w:cs="Arial"/>
          <w:sz w:val="24"/>
          <w:szCs w:val="24"/>
        </w:rPr>
        <w:t xml:space="preserve"> </w:t>
      </w:r>
      <w:r w:rsidR="00013211" w:rsidRPr="00013211">
        <w:rPr>
          <w:rFonts w:ascii="Arial" w:hAnsi="Arial" w:cs="Arial"/>
          <w:i/>
          <w:sz w:val="24"/>
          <w:szCs w:val="24"/>
        </w:rPr>
        <w:t xml:space="preserve"> “accertati i fatti di cui al comma 1 (…) procedono alla contestazione immediata, se possibile, e riferiscono senza ritardo e comunque entro 10 giorni, con gli esiti degli esami tossicologici sulle sostanze sequestrate effettuati presso le strutture pubbliche (…) al prefetto competente (…)”</w:t>
      </w:r>
      <w:r w:rsidR="00013211">
        <w:rPr>
          <w:rFonts w:ascii="Arial" w:hAnsi="Arial" w:cs="Arial"/>
          <w:sz w:val="24"/>
          <w:szCs w:val="24"/>
        </w:rPr>
        <w:t xml:space="preserve"> </w:t>
      </w:r>
      <w:r w:rsidR="002E594D">
        <w:rPr>
          <w:rFonts w:ascii="Arial" w:hAnsi="Arial" w:cs="Arial"/>
          <w:sz w:val="24"/>
          <w:szCs w:val="24"/>
        </w:rPr>
        <w:t>che potrà</w:t>
      </w:r>
      <w:r w:rsidR="00B6658A">
        <w:rPr>
          <w:rFonts w:ascii="Arial" w:hAnsi="Arial" w:cs="Arial"/>
          <w:sz w:val="24"/>
          <w:szCs w:val="24"/>
        </w:rPr>
        <w:t xml:space="preserve"> irrogare sanzioni amministrative quali la sospensione di patente, passaporto, porto </w:t>
      </w:r>
      <w:r w:rsidR="00B6658A">
        <w:rPr>
          <w:rFonts w:ascii="Arial" w:hAnsi="Arial" w:cs="Arial"/>
          <w:sz w:val="24"/>
          <w:szCs w:val="24"/>
        </w:rPr>
        <w:lastRenderedPageBreak/>
        <w:t>d</w:t>
      </w:r>
      <w:r w:rsidR="002E594D">
        <w:rPr>
          <w:rFonts w:ascii="Arial" w:hAnsi="Arial" w:cs="Arial"/>
          <w:sz w:val="24"/>
          <w:szCs w:val="24"/>
        </w:rPr>
        <w:t>’</w:t>
      </w:r>
      <w:r w:rsidR="00B6658A">
        <w:rPr>
          <w:rFonts w:ascii="Arial" w:hAnsi="Arial" w:cs="Arial"/>
          <w:sz w:val="24"/>
          <w:szCs w:val="24"/>
        </w:rPr>
        <w:t>armi e</w:t>
      </w:r>
      <w:r w:rsidR="002E594D">
        <w:rPr>
          <w:rFonts w:ascii="Arial" w:hAnsi="Arial" w:cs="Arial"/>
          <w:sz w:val="24"/>
          <w:szCs w:val="24"/>
        </w:rPr>
        <w:t xml:space="preserve"> permesso di soggiorno e potrà altresì</w:t>
      </w:r>
      <w:r w:rsidR="00415175">
        <w:rPr>
          <w:rFonts w:ascii="Arial" w:hAnsi="Arial" w:cs="Arial"/>
          <w:sz w:val="24"/>
          <w:szCs w:val="24"/>
        </w:rPr>
        <w:t xml:space="preserve"> invitare </w:t>
      </w:r>
      <w:r w:rsidR="00415175" w:rsidRPr="00415175">
        <w:rPr>
          <w:rFonts w:ascii="Arial" w:hAnsi="Arial" w:cs="Arial"/>
          <w:sz w:val="24"/>
          <w:szCs w:val="24"/>
        </w:rPr>
        <w:t>l</w:t>
      </w:r>
      <w:r w:rsidR="00415175">
        <w:rPr>
          <w:rFonts w:ascii="Arial" w:hAnsi="Arial" w:cs="Arial"/>
          <w:sz w:val="24"/>
          <w:szCs w:val="24"/>
        </w:rPr>
        <w:t>’</w:t>
      </w:r>
      <w:r w:rsidR="00B6658A">
        <w:rPr>
          <w:rFonts w:ascii="Arial" w:hAnsi="Arial" w:cs="Arial"/>
          <w:sz w:val="24"/>
          <w:szCs w:val="24"/>
        </w:rPr>
        <w:t>interessato a seguire u</w:t>
      </w:r>
      <w:r w:rsidR="002E594D">
        <w:rPr>
          <w:rFonts w:ascii="Arial" w:hAnsi="Arial" w:cs="Arial"/>
          <w:sz w:val="24"/>
          <w:szCs w:val="24"/>
        </w:rPr>
        <w:t>n programma terapeutico e socio-</w:t>
      </w:r>
      <w:r w:rsidR="00415175">
        <w:rPr>
          <w:rFonts w:ascii="Arial" w:hAnsi="Arial" w:cs="Arial"/>
          <w:sz w:val="24"/>
          <w:szCs w:val="24"/>
        </w:rPr>
        <w:t xml:space="preserve">riabilitativo. </w:t>
      </w:r>
    </w:p>
    <w:p w:rsidR="002E594D" w:rsidRDefault="002E594D" w:rsidP="00A47EEE">
      <w:pPr>
        <w:pStyle w:val="Paragrafoelenco"/>
        <w:rPr>
          <w:rFonts w:ascii="Arial" w:hAnsi="Arial" w:cs="Arial"/>
          <w:sz w:val="24"/>
          <w:szCs w:val="24"/>
        </w:rPr>
      </w:pPr>
      <w:r>
        <w:rPr>
          <w:rFonts w:ascii="Arial" w:hAnsi="Arial" w:cs="Arial"/>
          <w:sz w:val="24"/>
          <w:szCs w:val="24"/>
        </w:rPr>
        <w:t>Non è</w:t>
      </w:r>
      <w:r w:rsidR="00415175">
        <w:rPr>
          <w:rFonts w:ascii="Arial" w:hAnsi="Arial" w:cs="Arial"/>
          <w:sz w:val="24"/>
          <w:szCs w:val="24"/>
        </w:rPr>
        <w:t xml:space="preserve"> invece previsto analogo obbligo per altre categorie di pubblici ufficiali </w:t>
      </w:r>
      <w:r w:rsidR="00013211">
        <w:rPr>
          <w:rFonts w:ascii="Arial" w:hAnsi="Arial" w:cs="Arial"/>
          <w:sz w:val="24"/>
          <w:szCs w:val="24"/>
        </w:rPr>
        <w:t xml:space="preserve">o incaricati di pubblico servizio </w:t>
      </w:r>
      <w:r w:rsidR="00415175">
        <w:rPr>
          <w:rFonts w:ascii="Arial" w:hAnsi="Arial" w:cs="Arial"/>
          <w:sz w:val="24"/>
          <w:szCs w:val="24"/>
        </w:rPr>
        <w:t xml:space="preserve">ed in particolare </w:t>
      </w:r>
      <w:r w:rsidR="00451FA3">
        <w:rPr>
          <w:rFonts w:ascii="Arial" w:hAnsi="Arial" w:cs="Arial"/>
          <w:sz w:val="24"/>
          <w:szCs w:val="24"/>
        </w:rPr>
        <w:t>per gli</w:t>
      </w:r>
      <w:r w:rsidR="00415175">
        <w:rPr>
          <w:rFonts w:ascii="Arial" w:hAnsi="Arial" w:cs="Arial"/>
          <w:sz w:val="24"/>
          <w:szCs w:val="24"/>
        </w:rPr>
        <w:t xml:space="preserve"> insegnanti. </w:t>
      </w:r>
    </w:p>
    <w:p w:rsidR="00013211" w:rsidRDefault="00013211" w:rsidP="00A47EEE">
      <w:pPr>
        <w:pStyle w:val="Paragrafoelenco"/>
        <w:rPr>
          <w:rFonts w:ascii="Arial" w:hAnsi="Arial" w:cs="Arial"/>
          <w:sz w:val="24"/>
          <w:szCs w:val="24"/>
        </w:rPr>
      </w:pPr>
      <w:r>
        <w:rPr>
          <w:rFonts w:ascii="Arial" w:hAnsi="Arial" w:cs="Arial"/>
          <w:sz w:val="24"/>
          <w:szCs w:val="24"/>
        </w:rPr>
        <w:t xml:space="preserve">Va anche ricordato  quanto stabilisce il comma 5 dello stesso articolo e cioè che: </w:t>
      </w:r>
      <w:r w:rsidRPr="00996DB8">
        <w:rPr>
          <w:rFonts w:ascii="Arial" w:hAnsi="Arial" w:cs="Arial"/>
          <w:i/>
          <w:sz w:val="24"/>
          <w:szCs w:val="24"/>
        </w:rPr>
        <w:t xml:space="preserve">“Se l’interessato è persona minore di età, il prefetto, qualora ciò non </w:t>
      </w:r>
      <w:proofErr w:type="spellStart"/>
      <w:r w:rsidRPr="00996DB8">
        <w:rPr>
          <w:rFonts w:ascii="Arial" w:hAnsi="Arial" w:cs="Arial"/>
          <w:i/>
          <w:sz w:val="24"/>
          <w:szCs w:val="24"/>
        </w:rPr>
        <w:t>const</w:t>
      </w:r>
      <w:r w:rsidR="00996DB8">
        <w:rPr>
          <w:rFonts w:ascii="Arial" w:hAnsi="Arial" w:cs="Arial"/>
          <w:i/>
          <w:sz w:val="24"/>
          <w:szCs w:val="24"/>
        </w:rPr>
        <w:t>r</w:t>
      </w:r>
      <w:r w:rsidRPr="00996DB8">
        <w:rPr>
          <w:rFonts w:ascii="Arial" w:hAnsi="Arial" w:cs="Arial"/>
          <w:i/>
          <w:sz w:val="24"/>
          <w:szCs w:val="24"/>
        </w:rPr>
        <w:t>a</w:t>
      </w:r>
      <w:r w:rsidR="00996DB8">
        <w:rPr>
          <w:rFonts w:ascii="Arial" w:hAnsi="Arial" w:cs="Arial"/>
          <w:i/>
          <w:sz w:val="24"/>
          <w:szCs w:val="24"/>
        </w:rPr>
        <w:t>s</w:t>
      </w:r>
      <w:r w:rsidRPr="00996DB8">
        <w:rPr>
          <w:rFonts w:ascii="Arial" w:hAnsi="Arial" w:cs="Arial"/>
          <w:i/>
          <w:sz w:val="24"/>
          <w:szCs w:val="24"/>
        </w:rPr>
        <w:t>ti</w:t>
      </w:r>
      <w:proofErr w:type="spellEnd"/>
      <w:r w:rsidRPr="00996DB8">
        <w:rPr>
          <w:rFonts w:ascii="Arial" w:hAnsi="Arial" w:cs="Arial"/>
          <w:i/>
          <w:sz w:val="24"/>
          <w:szCs w:val="24"/>
        </w:rPr>
        <w:t xml:space="preserve"> con le esigenze educative del medesimo, convoca i genitori o chi ne esercita la responsabilità genitoriale, li rende edotti delle circostanze di fatto e dà loro notizia </w:t>
      </w:r>
      <w:r w:rsidR="00996DB8" w:rsidRPr="00996DB8">
        <w:rPr>
          <w:rFonts w:ascii="Arial" w:hAnsi="Arial" w:cs="Arial"/>
          <w:i/>
          <w:sz w:val="24"/>
          <w:szCs w:val="24"/>
        </w:rPr>
        <w:t xml:space="preserve"> circa le struttura di cui al comma 2.”</w:t>
      </w:r>
      <w:r w:rsidR="00996DB8">
        <w:rPr>
          <w:rFonts w:ascii="Arial" w:hAnsi="Arial" w:cs="Arial"/>
          <w:sz w:val="24"/>
          <w:szCs w:val="24"/>
        </w:rPr>
        <w:t xml:space="preserve"> (SERT)</w:t>
      </w:r>
    </w:p>
    <w:p w:rsidR="00A47EEE" w:rsidRPr="00A47EEE" w:rsidRDefault="00A47EEE" w:rsidP="00A47EEE">
      <w:pPr>
        <w:pStyle w:val="Paragrafoelenco"/>
        <w:rPr>
          <w:rFonts w:ascii="Arial" w:hAnsi="Arial" w:cs="Arial"/>
          <w:sz w:val="24"/>
          <w:szCs w:val="24"/>
        </w:rPr>
      </w:pPr>
    </w:p>
    <w:p w:rsidR="0079121B" w:rsidRPr="002E594D" w:rsidRDefault="002E594D" w:rsidP="0079121B">
      <w:pPr>
        <w:pStyle w:val="Paragrafoelenco"/>
        <w:numPr>
          <w:ilvl w:val="0"/>
          <w:numId w:val="2"/>
        </w:numPr>
        <w:rPr>
          <w:rFonts w:ascii="Arial" w:hAnsi="Arial" w:cs="Arial"/>
          <w:b/>
          <w:sz w:val="24"/>
          <w:szCs w:val="24"/>
        </w:rPr>
      </w:pPr>
      <w:r>
        <w:rPr>
          <w:rFonts w:ascii="Arial" w:hAnsi="Arial" w:cs="Arial"/>
          <w:b/>
          <w:sz w:val="24"/>
          <w:szCs w:val="24"/>
        </w:rPr>
        <w:t xml:space="preserve"> </w:t>
      </w:r>
      <w:r w:rsidR="00451FA3" w:rsidRPr="002E594D">
        <w:rPr>
          <w:rFonts w:ascii="Arial" w:hAnsi="Arial" w:cs="Arial"/>
          <w:b/>
          <w:sz w:val="24"/>
          <w:szCs w:val="24"/>
        </w:rPr>
        <w:t>Se un genitore si rivolge ad un insegnante con una frase del tipo “ se lei boccia mio figlio, io la denuncio” commette un reato</w:t>
      </w:r>
      <w:r w:rsidR="0079121B" w:rsidRPr="002E594D">
        <w:rPr>
          <w:rFonts w:ascii="Arial" w:hAnsi="Arial" w:cs="Arial"/>
          <w:b/>
          <w:sz w:val="24"/>
          <w:szCs w:val="24"/>
        </w:rPr>
        <w:t>?</w:t>
      </w:r>
      <w:r w:rsidR="0079121B" w:rsidRPr="002E594D">
        <w:rPr>
          <w:rFonts w:ascii="Arial" w:hAnsi="Arial" w:cs="Arial"/>
          <w:color w:val="000000"/>
          <w:sz w:val="24"/>
          <w:szCs w:val="24"/>
        </w:rPr>
        <w:t xml:space="preserve"> </w:t>
      </w:r>
    </w:p>
    <w:p w:rsidR="002E594D" w:rsidRPr="002E594D" w:rsidRDefault="002E594D" w:rsidP="002E594D">
      <w:pPr>
        <w:pStyle w:val="Paragrafoelenco"/>
        <w:rPr>
          <w:rFonts w:ascii="Arial" w:hAnsi="Arial" w:cs="Arial"/>
          <w:b/>
          <w:sz w:val="24"/>
          <w:szCs w:val="24"/>
        </w:rPr>
      </w:pPr>
    </w:p>
    <w:p w:rsidR="0079121B" w:rsidRPr="00A47EEE" w:rsidRDefault="0079121B" w:rsidP="00A47EEE">
      <w:pPr>
        <w:pStyle w:val="Paragrafoelenco"/>
        <w:rPr>
          <w:rFonts w:ascii="Arial" w:hAnsi="Arial" w:cs="Arial"/>
          <w:b/>
          <w:sz w:val="24"/>
          <w:szCs w:val="24"/>
        </w:rPr>
      </w:pPr>
      <w:r>
        <w:rPr>
          <w:rFonts w:ascii="Arial" w:hAnsi="Arial" w:cs="Arial"/>
          <w:b/>
          <w:sz w:val="24"/>
          <w:szCs w:val="24"/>
        </w:rPr>
        <w:t>R.  No.</w:t>
      </w:r>
      <w:r w:rsidR="00A47EEE">
        <w:rPr>
          <w:rFonts w:ascii="Arial" w:hAnsi="Arial" w:cs="Arial"/>
          <w:b/>
          <w:sz w:val="24"/>
          <w:szCs w:val="24"/>
        </w:rPr>
        <w:t xml:space="preserve"> </w:t>
      </w:r>
      <w:r w:rsidRPr="00A47EEE">
        <w:rPr>
          <w:rFonts w:ascii="Arial" w:hAnsi="Arial" w:cs="Arial"/>
          <w:sz w:val="24"/>
          <w:szCs w:val="24"/>
        </w:rPr>
        <w:t>Il reato di minacce ovvero quello di minaccia a pubblico ufficiale sussiste quando viene prospettata alla vittima un male ingiusto come conseguenza della condotta dell</w:t>
      </w:r>
      <w:r w:rsidR="002E594D" w:rsidRPr="00A47EEE">
        <w:rPr>
          <w:rFonts w:ascii="Arial" w:hAnsi="Arial" w:cs="Arial"/>
          <w:sz w:val="24"/>
          <w:szCs w:val="24"/>
        </w:rPr>
        <w:t>’</w:t>
      </w:r>
      <w:r w:rsidRPr="00A47EEE">
        <w:rPr>
          <w:rFonts w:ascii="Arial" w:hAnsi="Arial" w:cs="Arial"/>
          <w:sz w:val="24"/>
          <w:szCs w:val="24"/>
        </w:rPr>
        <w:t>autore del fatto. Orbe</w:t>
      </w:r>
      <w:r w:rsidR="002E594D" w:rsidRPr="00A47EEE">
        <w:rPr>
          <w:rFonts w:ascii="Arial" w:hAnsi="Arial" w:cs="Arial"/>
          <w:sz w:val="24"/>
          <w:szCs w:val="24"/>
        </w:rPr>
        <w:t>ne minacciare una denuncia non è</w:t>
      </w:r>
      <w:r w:rsidRPr="00A47EEE">
        <w:rPr>
          <w:rFonts w:ascii="Arial" w:hAnsi="Arial" w:cs="Arial"/>
          <w:sz w:val="24"/>
          <w:szCs w:val="24"/>
        </w:rPr>
        <w:t xml:space="preserve">, di per </w:t>
      </w:r>
      <w:proofErr w:type="spellStart"/>
      <w:r w:rsidRPr="00A47EEE">
        <w:rPr>
          <w:rFonts w:ascii="Arial" w:hAnsi="Arial" w:cs="Arial"/>
          <w:sz w:val="24"/>
          <w:szCs w:val="24"/>
        </w:rPr>
        <w:t>s</w:t>
      </w:r>
      <w:r w:rsidR="00996DB8">
        <w:rPr>
          <w:rFonts w:ascii="Arial" w:hAnsi="Arial" w:cs="Arial"/>
          <w:sz w:val="24"/>
          <w:szCs w:val="24"/>
        </w:rPr>
        <w:t>è</w:t>
      </w:r>
      <w:proofErr w:type="spellEnd"/>
      <w:r w:rsidR="002E594D" w:rsidRPr="00A47EEE">
        <w:rPr>
          <w:rFonts w:ascii="Arial" w:hAnsi="Arial" w:cs="Arial"/>
          <w:sz w:val="24"/>
          <w:szCs w:val="24"/>
        </w:rPr>
        <w:t xml:space="preserve"> stesso</w:t>
      </w:r>
      <w:r w:rsidRPr="00A47EEE">
        <w:rPr>
          <w:rFonts w:ascii="Arial" w:hAnsi="Arial" w:cs="Arial"/>
          <w:sz w:val="24"/>
          <w:szCs w:val="24"/>
        </w:rPr>
        <w:t>, un fatto illecito, almeno nel nostro ordinamento giuri</w:t>
      </w:r>
      <w:r w:rsidR="002E594D" w:rsidRPr="00A47EEE">
        <w:rPr>
          <w:rFonts w:ascii="Arial" w:hAnsi="Arial" w:cs="Arial"/>
          <w:sz w:val="24"/>
          <w:szCs w:val="24"/>
        </w:rPr>
        <w:t>dico. Nel diritto anglosassone è</w:t>
      </w:r>
      <w:r w:rsidRPr="00A47EEE">
        <w:rPr>
          <w:rFonts w:ascii="Arial" w:hAnsi="Arial" w:cs="Arial"/>
          <w:sz w:val="24"/>
          <w:szCs w:val="24"/>
        </w:rPr>
        <w:t xml:space="preserve"> invece sanzionata penalmente anche la</w:t>
      </w:r>
      <w:r w:rsidRPr="00A47EEE">
        <w:rPr>
          <w:rFonts w:ascii="Arial" w:hAnsi="Arial" w:cs="Arial"/>
          <w:b/>
          <w:sz w:val="24"/>
          <w:szCs w:val="24"/>
        </w:rPr>
        <w:t xml:space="preserve"> denuncia temeraria.</w:t>
      </w:r>
    </w:p>
    <w:p w:rsidR="00A47EEE" w:rsidRDefault="00A47EEE" w:rsidP="00A47EEE">
      <w:pPr>
        <w:pStyle w:val="Paragrafoelenco"/>
        <w:rPr>
          <w:rFonts w:ascii="Arial" w:hAnsi="Arial" w:cs="Arial"/>
          <w:b/>
          <w:sz w:val="24"/>
          <w:szCs w:val="24"/>
        </w:rPr>
      </w:pPr>
    </w:p>
    <w:p w:rsidR="00A47EEE" w:rsidRDefault="00A47EEE" w:rsidP="00A47EEE">
      <w:pPr>
        <w:pStyle w:val="Paragrafoelenco"/>
        <w:numPr>
          <w:ilvl w:val="0"/>
          <w:numId w:val="2"/>
        </w:numPr>
        <w:rPr>
          <w:rFonts w:ascii="Arial" w:hAnsi="Arial" w:cs="Arial"/>
          <w:b/>
          <w:sz w:val="24"/>
          <w:szCs w:val="24"/>
        </w:rPr>
      </w:pPr>
      <w:r>
        <w:rPr>
          <w:rFonts w:ascii="Arial" w:hAnsi="Arial" w:cs="Arial"/>
          <w:b/>
          <w:sz w:val="24"/>
          <w:szCs w:val="24"/>
        </w:rPr>
        <w:t xml:space="preserve"> Come si deve c</w:t>
      </w:r>
      <w:r w:rsidR="00996DB8">
        <w:rPr>
          <w:rFonts w:ascii="Arial" w:hAnsi="Arial" w:cs="Arial"/>
          <w:b/>
          <w:sz w:val="24"/>
          <w:szCs w:val="24"/>
        </w:rPr>
        <w:t>omportare la scuola nel caso in cui</w:t>
      </w:r>
      <w:r>
        <w:rPr>
          <w:rFonts w:ascii="Arial" w:hAnsi="Arial" w:cs="Arial"/>
          <w:b/>
          <w:sz w:val="24"/>
          <w:szCs w:val="24"/>
        </w:rPr>
        <w:t xml:space="preserve"> un ex allievo (studente 1) confidi ad un insegnante di aver appreso da un ex compagno di scuola (studente 2) che a questi altro compagno (studente 3) aveva mostrato un video in cui veniva stupr</w:t>
      </w:r>
      <w:r w:rsidR="00996DB8">
        <w:rPr>
          <w:rFonts w:ascii="Arial" w:hAnsi="Arial" w:cs="Arial"/>
          <w:b/>
          <w:sz w:val="24"/>
          <w:szCs w:val="24"/>
        </w:rPr>
        <w:t>ata una bambina chiaramente prepubere</w:t>
      </w:r>
      <w:r>
        <w:rPr>
          <w:rFonts w:ascii="Arial" w:hAnsi="Arial" w:cs="Arial"/>
          <w:b/>
          <w:sz w:val="24"/>
          <w:szCs w:val="24"/>
        </w:rPr>
        <w:t>? Va denunciato anche se la notizia è di terza mano?</w:t>
      </w:r>
    </w:p>
    <w:p w:rsidR="00A47EEE" w:rsidRDefault="00A47EEE" w:rsidP="00A47EEE">
      <w:pPr>
        <w:pStyle w:val="Paragrafoelenco"/>
        <w:rPr>
          <w:rFonts w:ascii="Arial" w:hAnsi="Arial" w:cs="Arial"/>
          <w:b/>
          <w:sz w:val="24"/>
          <w:szCs w:val="24"/>
        </w:rPr>
      </w:pPr>
    </w:p>
    <w:p w:rsidR="004F2BF7" w:rsidRPr="00FF0F08" w:rsidRDefault="00A47EEE" w:rsidP="00FF0F08">
      <w:pPr>
        <w:pStyle w:val="Paragrafoelenco"/>
        <w:rPr>
          <w:rFonts w:ascii="Arial" w:hAnsi="Arial" w:cs="Arial"/>
          <w:sz w:val="24"/>
          <w:szCs w:val="24"/>
        </w:rPr>
      </w:pPr>
      <w:r>
        <w:rPr>
          <w:rFonts w:ascii="Arial" w:hAnsi="Arial" w:cs="Arial"/>
          <w:b/>
          <w:sz w:val="24"/>
          <w:szCs w:val="24"/>
        </w:rPr>
        <w:t xml:space="preserve">R. Certamente ed anche con urgenza. </w:t>
      </w:r>
      <w:r>
        <w:rPr>
          <w:rFonts w:ascii="Arial" w:hAnsi="Arial" w:cs="Arial"/>
          <w:sz w:val="24"/>
          <w:szCs w:val="24"/>
        </w:rPr>
        <w:t>L’importante è che chi ha visto il video (studente 2) lo descriva in termini di v</w:t>
      </w:r>
      <w:r w:rsidR="00996DB8">
        <w:rPr>
          <w:rFonts w:ascii="Arial" w:hAnsi="Arial" w:cs="Arial"/>
          <w:sz w:val="24"/>
          <w:szCs w:val="24"/>
        </w:rPr>
        <w:t xml:space="preserve">iolenza sessuale ad una bambina; </w:t>
      </w:r>
      <w:r>
        <w:rPr>
          <w:rFonts w:ascii="Arial" w:hAnsi="Arial" w:cs="Arial"/>
          <w:sz w:val="24"/>
          <w:szCs w:val="24"/>
        </w:rPr>
        <w:t>divers</w:t>
      </w:r>
      <w:r w:rsidR="00996DB8">
        <w:rPr>
          <w:rFonts w:ascii="Arial" w:hAnsi="Arial" w:cs="Arial"/>
          <w:sz w:val="24"/>
          <w:szCs w:val="24"/>
        </w:rPr>
        <w:t xml:space="preserve">o sarebbe il caso in cui </w:t>
      </w:r>
      <w:r>
        <w:rPr>
          <w:rFonts w:ascii="Arial" w:hAnsi="Arial" w:cs="Arial"/>
          <w:sz w:val="24"/>
          <w:szCs w:val="24"/>
        </w:rPr>
        <w:t>avesse visto un rapporto sessuale fra adulti o con un minore ultraquattordicenne consenziente</w:t>
      </w:r>
      <w:r w:rsidR="007A1F2E">
        <w:rPr>
          <w:rFonts w:ascii="Arial" w:hAnsi="Arial" w:cs="Arial"/>
          <w:sz w:val="24"/>
          <w:szCs w:val="24"/>
        </w:rPr>
        <w:t xml:space="preserve">. Oltre al reato di violenza sessuale aggravata </w:t>
      </w:r>
      <w:r w:rsidR="00996DB8">
        <w:rPr>
          <w:rFonts w:ascii="Arial" w:hAnsi="Arial" w:cs="Arial"/>
          <w:sz w:val="24"/>
          <w:szCs w:val="24"/>
        </w:rPr>
        <w:t xml:space="preserve">(artt. 609 bis e 609 ter cod. </w:t>
      </w:r>
      <w:proofErr w:type="spellStart"/>
      <w:r w:rsidR="00996DB8">
        <w:rPr>
          <w:rFonts w:ascii="Arial" w:hAnsi="Arial" w:cs="Arial"/>
          <w:sz w:val="24"/>
          <w:szCs w:val="24"/>
        </w:rPr>
        <w:t>pen</w:t>
      </w:r>
      <w:proofErr w:type="spellEnd"/>
      <w:r w:rsidR="00996DB8">
        <w:rPr>
          <w:rFonts w:ascii="Arial" w:hAnsi="Arial" w:cs="Arial"/>
          <w:sz w:val="24"/>
          <w:szCs w:val="24"/>
        </w:rPr>
        <w:t xml:space="preserve">. ) </w:t>
      </w:r>
      <w:r w:rsidR="007A1F2E">
        <w:rPr>
          <w:rFonts w:ascii="Arial" w:hAnsi="Arial" w:cs="Arial"/>
          <w:sz w:val="24"/>
          <w:szCs w:val="24"/>
        </w:rPr>
        <w:t xml:space="preserve">in un caso del genere sussisterebbe anche quello di divulgazione di materiale pedopornografico (art. 600 ter cod. </w:t>
      </w:r>
      <w:proofErr w:type="spellStart"/>
      <w:r w:rsidR="007A1F2E">
        <w:rPr>
          <w:rFonts w:ascii="Arial" w:hAnsi="Arial" w:cs="Arial"/>
          <w:sz w:val="24"/>
          <w:szCs w:val="24"/>
        </w:rPr>
        <w:t>pen</w:t>
      </w:r>
      <w:proofErr w:type="spellEnd"/>
      <w:r w:rsidR="007A1F2E">
        <w:rPr>
          <w:rFonts w:ascii="Arial" w:hAnsi="Arial" w:cs="Arial"/>
          <w:sz w:val="24"/>
          <w:szCs w:val="24"/>
        </w:rPr>
        <w:t xml:space="preserve">.). Entrambi i reati sono perseguibili d’ufficio. E’ evidente che il punto di partenza è in sé molto tenue e richiede un approfondimento che solo la polizia giudiziaria (nel caso di specie la Polizia Postale) potrà sviluppare. Va da sé che chi denuncia deve fornire alla polizia tutti i dati che consentano di identificare le persone menzionate. E’ invece inopportuno che lo studente 1 venga informato della denuncia in quanto potrebbe sentirsi in imbarazzo per aver </w:t>
      </w:r>
      <w:r w:rsidR="00020195">
        <w:rPr>
          <w:rFonts w:ascii="Arial" w:hAnsi="Arial" w:cs="Arial"/>
          <w:sz w:val="24"/>
          <w:szCs w:val="24"/>
        </w:rPr>
        <w:t>confidato un segreto e di conseguenza potrebbe avvertire lo studente 2 che a sua volta, dando l’allarme, potrebbe determinare una distruzione del materiale illecito.</w:t>
      </w:r>
    </w:p>
    <w:p w:rsidR="00FF0F08" w:rsidRPr="00A47EEE" w:rsidRDefault="00FF0F08" w:rsidP="00FF0F08">
      <w:pPr>
        <w:pStyle w:val="Paragrafoelenco"/>
        <w:rPr>
          <w:rFonts w:ascii="Arial" w:hAnsi="Arial" w:cs="Arial"/>
          <w:sz w:val="24"/>
          <w:szCs w:val="24"/>
        </w:rPr>
      </w:pPr>
    </w:p>
    <w:p w:rsidR="00FF0F08" w:rsidRDefault="00FF0F08" w:rsidP="00FF0F08">
      <w:pPr>
        <w:pStyle w:val="Paragrafoelenco"/>
        <w:numPr>
          <w:ilvl w:val="0"/>
          <w:numId w:val="2"/>
        </w:numPr>
        <w:rPr>
          <w:rFonts w:ascii="Arial" w:hAnsi="Arial" w:cs="Arial"/>
          <w:b/>
          <w:sz w:val="24"/>
          <w:szCs w:val="24"/>
        </w:rPr>
      </w:pPr>
      <w:r>
        <w:rPr>
          <w:rFonts w:ascii="Arial" w:hAnsi="Arial" w:cs="Arial"/>
          <w:b/>
          <w:sz w:val="24"/>
          <w:szCs w:val="24"/>
        </w:rPr>
        <w:t>Come si deve comportare la scuola nel caso in cui la madre di un allievo confidi all’insegnante, facendole promettere di mantenere il più assoluto segreto, di essere da mesi oggetto di violenze fisiche e psicologiche da parte dell’attuale convivente</w:t>
      </w:r>
      <w:r w:rsidR="005D497C">
        <w:rPr>
          <w:rFonts w:ascii="Arial" w:hAnsi="Arial" w:cs="Arial"/>
          <w:b/>
          <w:sz w:val="24"/>
          <w:szCs w:val="24"/>
        </w:rPr>
        <w:t>, del quale si sente tuttora innamorata e che</w:t>
      </w:r>
      <w:r>
        <w:rPr>
          <w:rFonts w:ascii="Arial" w:hAnsi="Arial" w:cs="Arial"/>
          <w:b/>
          <w:sz w:val="24"/>
          <w:szCs w:val="24"/>
        </w:rPr>
        <w:t xml:space="preserve"> inoltre la minaccia di mostrare al figlio i loro video pornografici.</w:t>
      </w:r>
    </w:p>
    <w:p w:rsidR="00FF0F08" w:rsidRPr="00FF0F08" w:rsidRDefault="00FF0F08" w:rsidP="00FF0F08">
      <w:pPr>
        <w:pStyle w:val="Paragrafoelenco"/>
        <w:rPr>
          <w:rFonts w:ascii="Arial" w:hAnsi="Arial" w:cs="Arial"/>
          <w:b/>
          <w:sz w:val="24"/>
          <w:szCs w:val="24"/>
        </w:rPr>
      </w:pPr>
    </w:p>
    <w:p w:rsidR="00FF0F08" w:rsidRDefault="00FF0F08" w:rsidP="00FF0F08">
      <w:pPr>
        <w:pStyle w:val="Paragrafoelenco"/>
        <w:rPr>
          <w:rFonts w:ascii="Arial" w:hAnsi="Arial" w:cs="Arial"/>
          <w:b/>
          <w:sz w:val="24"/>
          <w:szCs w:val="24"/>
        </w:rPr>
      </w:pPr>
      <w:r>
        <w:rPr>
          <w:rFonts w:ascii="Arial" w:hAnsi="Arial" w:cs="Arial"/>
          <w:b/>
          <w:sz w:val="24"/>
          <w:szCs w:val="24"/>
        </w:rPr>
        <w:t xml:space="preserve">R.  </w:t>
      </w:r>
      <w:r w:rsidR="00620A81">
        <w:rPr>
          <w:rFonts w:ascii="Arial" w:hAnsi="Arial" w:cs="Arial"/>
          <w:b/>
          <w:sz w:val="24"/>
          <w:szCs w:val="24"/>
        </w:rPr>
        <w:t xml:space="preserve">- </w:t>
      </w:r>
      <w:r>
        <w:rPr>
          <w:rFonts w:ascii="Arial" w:hAnsi="Arial" w:cs="Arial"/>
          <w:b/>
          <w:sz w:val="24"/>
          <w:szCs w:val="24"/>
        </w:rPr>
        <w:t>Va detto, in via preliminare, che l’insegnante ha sbagliato ad impegnarsi a mantenere il segreto su fatti che integrano reati perseguibili d’ufficio.</w:t>
      </w:r>
    </w:p>
    <w:p w:rsidR="00620A81" w:rsidRDefault="00FF0F08" w:rsidP="005857C8">
      <w:pPr>
        <w:pStyle w:val="Paragrafoelenco"/>
        <w:rPr>
          <w:rFonts w:ascii="Arial" w:hAnsi="Arial" w:cs="Arial"/>
          <w:sz w:val="24"/>
          <w:szCs w:val="24"/>
        </w:rPr>
      </w:pPr>
      <w:r w:rsidRPr="00A47EEE">
        <w:rPr>
          <w:rFonts w:ascii="Arial" w:hAnsi="Arial" w:cs="Arial"/>
          <w:sz w:val="24"/>
          <w:szCs w:val="24"/>
        </w:rPr>
        <w:t>I</w:t>
      </w:r>
      <w:r w:rsidR="005D497C">
        <w:rPr>
          <w:rFonts w:ascii="Arial" w:hAnsi="Arial" w:cs="Arial"/>
          <w:sz w:val="24"/>
          <w:szCs w:val="24"/>
        </w:rPr>
        <w:t>nnanzitutto nei fatti esposti</w:t>
      </w:r>
      <w:r w:rsidR="00620A81">
        <w:rPr>
          <w:rFonts w:ascii="Arial" w:hAnsi="Arial" w:cs="Arial"/>
          <w:sz w:val="24"/>
          <w:szCs w:val="24"/>
        </w:rPr>
        <w:t>, se veri,</w:t>
      </w:r>
      <w:r w:rsidR="005D497C">
        <w:rPr>
          <w:rFonts w:ascii="Arial" w:hAnsi="Arial" w:cs="Arial"/>
          <w:sz w:val="24"/>
          <w:szCs w:val="24"/>
        </w:rPr>
        <w:t xml:space="preserve"> sussiste il delitto, perseguibile d’ufficio, dei maltrattamenti (art. 572 c.p.). Il fatto che la vittima protegga e difenda il proprio carnefice rappresenta la forma più grave ed insidiosa di maltrattamento. Molti </w:t>
      </w:r>
      <w:proofErr w:type="spellStart"/>
      <w:r w:rsidR="005D497C">
        <w:rPr>
          <w:rFonts w:ascii="Arial" w:hAnsi="Arial" w:cs="Arial"/>
          <w:sz w:val="24"/>
          <w:szCs w:val="24"/>
        </w:rPr>
        <w:t>femminicidi</w:t>
      </w:r>
      <w:proofErr w:type="spellEnd"/>
      <w:r w:rsidR="005D497C">
        <w:rPr>
          <w:rFonts w:ascii="Arial" w:hAnsi="Arial" w:cs="Arial"/>
          <w:sz w:val="24"/>
          <w:szCs w:val="24"/>
        </w:rPr>
        <w:t xml:space="preserve"> hanno alle spalle situazioni di questo genere in cui la vittima copre fino alla fine</w:t>
      </w:r>
      <w:r w:rsidR="00620A81">
        <w:rPr>
          <w:rFonts w:ascii="Arial" w:hAnsi="Arial" w:cs="Arial"/>
          <w:sz w:val="24"/>
          <w:szCs w:val="24"/>
        </w:rPr>
        <w:t xml:space="preserve"> (purtroppo: fino alla sua fine)</w:t>
      </w:r>
      <w:r w:rsidR="005D497C">
        <w:rPr>
          <w:rFonts w:ascii="Arial" w:hAnsi="Arial" w:cs="Arial"/>
          <w:sz w:val="24"/>
          <w:szCs w:val="24"/>
        </w:rPr>
        <w:t xml:space="preserve"> il suo aguzzino ed impedisce ogni intervento, pubblico o privato, in sua difesa. Va aggiunto, per completezza che l’intimazione di mantenere il segreto è una modalità ricorrente nella perpetrazione di abusi fisici, psicologici e sessuali anche nei confronti dei minori.</w:t>
      </w:r>
    </w:p>
    <w:p w:rsidR="005857C8" w:rsidRPr="005857C8" w:rsidRDefault="005857C8" w:rsidP="005857C8">
      <w:pPr>
        <w:pStyle w:val="Paragrafoelenco"/>
        <w:rPr>
          <w:rFonts w:ascii="Arial" w:hAnsi="Arial" w:cs="Arial"/>
          <w:sz w:val="24"/>
          <w:szCs w:val="24"/>
        </w:rPr>
      </w:pPr>
    </w:p>
    <w:p w:rsidR="00620A81" w:rsidRDefault="005857C8" w:rsidP="00620A81">
      <w:pPr>
        <w:pStyle w:val="Paragrafoelenco"/>
        <w:numPr>
          <w:ilvl w:val="0"/>
          <w:numId w:val="2"/>
        </w:numPr>
        <w:rPr>
          <w:rFonts w:ascii="Arial" w:hAnsi="Arial" w:cs="Arial"/>
          <w:b/>
          <w:sz w:val="24"/>
          <w:szCs w:val="24"/>
        </w:rPr>
      </w:pPr>
      <w:r>
        <w:rPr>
          <w:rFonts w:ascii="Arial" w:hAnsi="Arial" w:cs="Arial"/>
          <w:b/>
          <w:sz w:val="24"/>
          <w:szCs w:val="24"/>
        </w:rPr>
        <w:t xml:space="preserve"> </w:t>
      </w:r>
      <w:r w:rsidR="00620A81">
        <w:rPr>
          <w:rFonts w:ascii="Arial" w:hAnsi="Arial" w:cs="Arial"/>
          <w:b/>
          <w:sz w:val="24"/>
          <w:szCs w:val="24"/>
        </w:rPr>
        <w:t>Gli insegnanti sono tenuti a denunciare fatti di cui vengano a conoscenza di cd. “</w:t>
      </w:r>
      <w:proofErr w:type="spellStart"/>
      <w:r w:rsidR="00620A81" w:rsidRPr="00620A81">
        <w:rPr>
          <w:rFonts w:ascii="Arial" w:hAnsi="Arial" w:cs="Arial"/>
          <w:b/>
          <w:i/>
          <w:sz w:val="24"/>
          <w:szCs w:val="24"/>
        </w:rPr>
        <w:t>revenge</w:t>
      </w:r>
      <w:proofErr w:type="spellEnd"/>
      <w:r w:rsidR="00620A81" w:rsidRPr="00620A81">
        <w:rPr>
          <w:rFonts w:ascii="Arial" w:hAnsi="Arial" w:cs="Arial"/>
          <w:b/>
          <w:i/>
          <w:sz w:val="24"/>
          <w:szCs w:val="24"/>
        </w:rPr>
        <w:t xml:space="preserve"> </w:t>
      </w:r>
      <w:proofErr w:type="spellStart"/>
      <w:r w:rsidR="00620A81" w:rsidRPr="00620A81">
        <w:rPr>
          <w:rFonts w:ascii="Arial" w:hAnsi="Arial" w:cs="Arial"/>
          <w:b/>
          <w:i/>
          <w:sz w:val="24"/>
          <w:szCs w:val="24"/>
        </w:rPr>
        <w:t>porn</w:t>
      </w:r>
      <w:proofErr w:type="spellEnd"/>
      <w:r w:rsidR="00620A81">
        <w:rPr>
          <w:rFonts w:ascii="Arial" w:hAnsi="Arial" w:cs="Arial"/>
          <w:b/>
          <w:sz w:val="24"/>
          <w:szCs w:val="24"/>
        </w:rPr>
        <w:t>”?</w:t>
      </w:r>
    </w:p>
    <w:p w:rsidR="00620A81" w:rsidRPr="00620A81" w:rsidRDefault="00620A81" w:rsidP="00620A81">
      <w:pPr>
        <w:pStyle w:val="Paragrafoelenco"/>
        <w:rPr>
          <w:rFonts w:ascii="Arial" w:hAnsi="Arial" w:cs="Arial"/>
          <w:b/>
          <w:sz w:val="24"/>
          <w:szCs w:val="24"/>
        </w:rPr>
      </w:pPr>
    </w:p>
    <w:p w:rsidR="00DC1296" w:rsidRDefault="00620A81" w:rsidP="00DC1296">
      <w:pPr>
        <w:pStyle w:val="Paragrafoelenco"/>
        <w:rPr>
          <w:rFonts w:ascii="Arial" w:hAnsi="Arial" w:cs="Arial"/>
          <w:i/>
          <w:sz w:val="24"/>
          <w:szCs w:val="24"/>
        </w:rPr>
      </w:pPr>
      <w:r>
        <w:rPr>
          <w:rFonts w:ascii="Arial" w:hAnsi="Arial" w:cs="Arial"/>
          <w:b/>
          <w:sz w:val="24"/>
          <w:szCs w:val="24"/>
        </w:rPr>
        <w:t xml:space="preserve">R. – Dipende. </w:t>
      </w:r>
      <w:r>
        <w:rPr>
          <w:rFonts w:ascii="Arial" w:hAnsi="Arial" w:cs="Arial"/>
          <w:sz w:val="24"/>
          <w:szCs w:val="24"/>
        </w:rPr>
        <w:t xml:space="preserve">Va premesso che il cd. </w:t>
      </w:r>
      <w:proofErr w:type="spellStart"/>
      <w:r w:rsidRPr="00E7023D">
        <w:rPr>
          <w:rFonts w:ascii="Arial" w:hAnsi="Arial" w:cs="Arial"/>
          <w:i/>
          <w:sz w:val="24"/>
          <w:szCs w:val="24"/>
        </w:rPr>
        <w:t>revenge</w:t>
      </w:r>
      <w:proofErr w:type="spellEnd"/>
      <w:r w:rsidRPr="00E7023D">
        <w:rPr>
          <w:rFonts w:ascii="Arial" w:hAnsi="Arial" w:cs="Arial"/>
          <w:i/>
          <w:sz w:val="24"/>
          <w:szCs w:val="24"/>
        </w:rPr>
        <w:t xml:space="preserve"> </w:t>
      </w:r>
      <w:proofErr w:type="spellStart"/>
      <w:r w:rsidRPr="00E7023D">
        <w:rPr>
          <w:rFonts w:ascii="Arial" w:hAnsi="Arial" w:cs="Arial"/>
          <w:i/>
          <w:sz w:val="24"/>
          <w:szCs w:val="24"/>
        </w:rPr>
        <w:t>porn</w:t>
      </w:r>
      <w:proofErr w:type="spellEnd"/>
      <w:r>
        <w:rPr>
          <w:rFonts w:ascii="Arial" w:hAnsi="Arial" w:cs="Arial"/>
          <w:sz w:val="24"/>
          <w:szCs w:val="24"/>
        </w:rPr>
        <w:t xml:space="preserve"> (ribattezzato in italiano: “diffusione illecita di immagini o video sessualmente espliciti”) è stato introdotto dall’art. 10 L. 19.7.2019 n. 69 (cd. Codice Rosso) che ha introdotto una nuova norma del codice penale, l’art. 612 ter che prevede:</w:t>
      </w:r>
      <w:r w:rsidRPr="00620A81">
        <w:rPr>
          <w:rFonts w:ascii="Arial" w:hAnsi="Arial" w:cs="Arial"/>
          <w:i/>
          <w:sz w:val="24"/>
          <w:szCs w:val="24"/>
        </w:rPr>
        <w:t xml:space="preserve"> “Salvo che il fatto costituisce più grave reato, chiunque, dopo averli realizzati o sottratti, invia, consegna, cede, pubblica o diffonde immagini o video a contenuto sessualmente esplicito, destinati a rimanere privati, senza il consenso delle persone rappresentate, è punito con la reclusione (…)</w:t>
      </w:r>
      <w:r w:rsidR="00DC1296">
        <w:rPr>
          <w:rFonts w:ascii="Arial" w:hAnsi="Arial" w:cs="Arial"/>
          <w:i/>
          <w:sz w:val="24"/>
          <w:szCs w:val="24"/>
        </w:rPr>
        <w:t xml:space="preserve"> </w:t>
      </w:r>
    </w:p>
    <w:p w:rsidR="00DC1296" w:rsidRPr="00DC1296" w:rsidRDefault="00DC1296" w:rsidP="00DC1296">
      <w:pPr>
        <w:pStyle w:val="Paragrafoelenco"/>
        <w:rPr>
          <w:rFonts w:ascii="Arial" w:hAnsi="Arial" w:cs="Arial"/>
          <w:i/>
          <w:sz w:val="24"/>
          <w:szCs w:val="24"/>
        </w:rPr>
      </w:pPr>
      <w:r>
        <w:rPr>
          <w:rFonts w:ascii="Arial" w:hAnsi="Arial" w:cs="Arial"/>
          <w:i/>
          <w:sz w:val="24"/>
          <w:szCs w:val="24"/>
        </w:rPr>
        <w:t>La stessa pena si applica a chi, avendo ricevuto o comunque acquisito le immagini o i video di cui al primo comma, li invia, consegna, cede, pubblica o diffonde senza il consenso delle persone rappresentate al fine di recare loro nocumento”</w:t>
      </w:r>
      <w:r w:rsidRPr="00DC1296">
        <w:rPr>
          <w:rFonts w:ascii="Arial" w:hAnsi="Arial" w:cs="Arial"/>
          <w:i/>
          <w:sz w:val="24"/>
          <w:szCs w:val="24"/>
        </w:rPr>
        <w:t>.</w:t>
      </w:r>
    </w:p>
    <w:p w:rsidR="00E7023D" w:rsidRPr="00E7023D" w:rsidRDefault="00DC1296" w:rsidP="00E7023D">
      <w:pPr>
        <w:pStyle w:val="Paragrafoelenco"/>
        <w:rPr>
          <w:rFonts w:ascii="Arial" w:hAnsi="Arial" w:cs="Arial"/>
          <w:sz w:val="24"/>
          <w:szCs w:val="24"/>
        </w:rPr>
      </w:pPr>
      <w:r>
        <w:rPr>
          <w:rFonts w:ascii="Arial" w:hAnsi="Arial" w:cs="Arial"/>
          <w:sz w:val="24"/>
          <w:szCs w:val="24"/>
        </w:rPr>
        <w:t>Il comma 5 di tale articolo stabilisce, in via generale,  che</w:t>
      </w:r>
      <w:r w:rsidRPr="00E7023D">
        <w:rPr>
          <w:rFonts w:ascii="Arial" w:hAnsi="Arial" w:cs="Arial"/>
          <w:sz w:val="24"/>
          <w:szCs w:val="24"/>
        </w:rPr>
        <w:t xml:space="preserve"> il reato è procedibile a querela di parte con la conseguenza che pubblici ufficiali ed incaricati di pubblico servizio non hanno obbligo di denuncia,</w:t>
      </w:r>
      <w:r w:rsidR="00E7023D">
        <w:rPr>
          <w:rFonts w:ascii="Arial" w:hAnsi="Arial" w:cs="Arial"/>
          <w:sz w:val="24"/>
          <w:szCs w:val="24"/>
        </w:rPr>
        <w:t xml:space="preserve"> salvo i seguenti casi</w:t>
      </w:r>
      <w:r w:rsidRPr="00E7023D">
        <w:rPr>
          <w:rFonts w:ascii="Arial" w:hAnsi="Arial" w:cs="Arial"/>
          <w:sz w:val="24"/>
          <w:szCs w:val="24"/>
        </w:rPr>
        <w:t>:</w:t>
      </w:r>
    </w:p>
    <w:p w:rsidR="00E7023D" w:rsidRDefault="00E7023D" w:rsidP="00E7023D">
      <w:pPr>
        <w:pStyle w:val="Paragrafoelenco"/>
        <w:numPr>
          <w:ilvl w:val="0"/>
          <w:numId w:val="6"/>
        </w:numPr>
        <w:rPr>
          <w:rFonts w:ascii="Arial" w:hAnsi="Arial" w:cs="Arial"/>
          <w:i/>
          <w:sz w:val="24"/>
          <w:szCs w:val="24"/>
        </w:rPr>
      </w:pPr>
      <w:r w:rsidRPr="00E7023D">
        <w:rPr>
          <w:rFonts w:ascii="Arial" w:hAnsi="Arial" w:cs="Arial"/>
          <w:i/>
          <w:sz w:val="24"/>
          <w:szCs w:val="24"/>
        </w:rPr>
        <w:t xml:space="preserve">Se i fatti </w:t>
      </w:r>
      <w:r>
        <w:rPr>
          <w:rFonts w:ascii="Arial" w:hAnsi="Arial" w:cs="Arial"/>
          <w:i/>
          <w:sz w:val="24"/>
          <w:szCs w:val="24"/>
        </w:rPr>
        <w:t xml:space="preserve">sono commessi </w:t>
      </w:r>
      <w:r w:rsidRPr="00E7023D">
        <w:rPr>
          <w:rFonts w:ascii="Arial" w:hAnsi="Arial" w:cs="Arial"/>
          <w:i/>
          <w:sz w:val="24"/>
          <w:szCs w:val="24"/>
        </w:rPr>
        <w:t>in danno di persona in condizione di inferiorità fisica o psichica o in danno di donna in stato di gravidanza.</w:t>
      </w:r>
    </w:p>
    <w:p w:rsidR="00E7023D" w:rsidRPr="00E7023D" w:rsidRDefault="00E7023D" w:rsidP="00E7023D">
      <w:pPr>
        <w:pStyle w:val="Paragrafoelenco"/>
        <w:numPr>
          <w:ilvl w:val="0"/>
          <w:numId w:val="6"/>
        </w:numPr>
        <w:rPr>
          <w:rFonts w:ascii="Arial" w:hAnsi="Arial" w:cs="Arial"/>
          <w:i/>
          <w:sz w:val="24"/>
          <w:szCs w:val="24"/>
        </w:rPr>
      </w:pPr>
      <w:r w:rsidRPr="00E7023D">
        <w:rPr>
          <w:rFonts w:ascii="Arial" w:hAnsi="Arial" w:cs="Arial"/>
          <w:i/>
          <w:sz w:val="24"/>
          <w:szCs w:val="24"/>
        </w:rPr>
        <w:t>Quando il fatto è connesso con altro delitto per il quale si deve procedere d’ufficio.</w:t>
      </w:r>
    </w:p>
    <w:p w:rsidR="00E7023D" w:rsidRDefault="00E7023D" w:rsidP="00FF0F08">
      <w:pPr>
        <w:pStyle w:val="Paragrafoelenco"/>
        <w:rPr>
          <w:rFonts w:ascii="Arial" w:hAnsi="Arial" w:cs="Arial"/>
          <w:sz w:val="24"/>
          <w:szCs w:val="24"/>
        </w:rPr>
      </w:pPr>
      <w:r>
        <w:rPr>
          <w:rFonts w:ascii="Arial" w:hAnsi="Arial" w:cs="Arial"/>
          <w:sz w:val="24"/>
          <w:szCs w:val="24"/>
        </w:rPr>
        <w:t>All’atto pratico l’obbligo di denuncia, per quanto concerne la posizione della scuola potrebbe sussistere</w:t>
      </w:r>
      <w:r w:rsidR="006E7F1D">
        <w:rPr>
          <w:rFonts w:ascii="Arial" w:hAnsi="Arial" w:cs="Arial"/>
          <w:sz w:val="24"/>
          <w:szCs w:val="24"/>
        </w:rPr>
        <w:t xml:space="preserve"> quando dei fatti sia vittima un minore</w:t>
      </w:r>
      <w:r w:rsidR="005857C8">
        <w:rPr>
          <w:rFonts w:ascii="Arial" w:hAnsi="Arial" w:cs="Arial"/>
          <w:sz w:val="24"/>
          <w:szCs w:val="24"/>
        </w:rPr>
        <w:t xml:space="preserve"> che si trovi in condizione di inferiorità fisica o psichica rispetto all’autore del reato oppure quando la parte lesa sia anche vittima di estorsione (che è reato procedibile d’ufficio). Ricordo anche che se le “immagini o video a contenuto sessualmente esplicito” riguardano un soggetto minorenne esse integrano altresì ipotesi di </w:t>
      </w:r>
      <w:proofErr w:type="spellStart"/>
      <w:r w:rsidR="005857C8">
        <w:rPr>
          <w:rFonts w:ascii="Arial" w:hAnsi="Arial" w:cs="Arial"/>
          <w:sz w:val="24"/>
          <w:szCs w:val="24"/>
        </w:rPr>
        <w:t>pedopornografia</w:t>
      </w:r>
      <w:proofErr w:type="spellEnd"/>
      <w:r w:rsidR="005857C8">
        <w:rPr>
          <w:rFonts w:ascii="Arial" w:hAnsi="Arial" w:cs="Arial"/>
          <w:sz w:val="24"/>
          <w:szCs w:val="24"/>
        </w:rPr>
        <w:t xml:space="preserve"> (artt. 600 ter e 600 quater cod. </w:t>
      </w:r>
      <w:proofErr w:type="spellStart"/>
      <w:r w:rsidR="005857C8">
        <w:rPr>
          <w:rFonts w:ascii="Arial" w:hAnsi="Arial" w:cs="Arial"/>
          <w:sz w:val="24"/>
          <w:szCs w:val="24"/>
        </w:rPr>
        <w:t>pen</w:t>
      </w:r>
      <w:proofErr w:type="spellEnd"/>
      <w:r w:rsidR="005857C8">
        <w:rPr>
          <w:rFonts w:ascii="Arial" w:hAnsi="Arial" w:cs="Arial"/>
          <w:sz w:val="24"/>
          <w:szCs w:val="24"/>
        </w:rPr>
        <w:t>.) che sono reati procedibili d’ufficio.</w:t>
      </w:r>
    </w:p>
    <w:p w:rsidR="00E7023D" w:rsidRDefault="00E7023D" w:rsidP="005857C8">
      <w:pPr>
        <w:pStyle w:val="Paragrafoelenco"/>
        <w:ind w:left="1080"/>
        <w:rPr>
          <w:rFonts w:ascii="Arial" w:hAnsi="Arial" w:cs="Arial"/>
          <w:sz w:val="24"/>
          <w:szCs w:val="24"/>
        </w:rPr>
      </w:pPr>
    </w:p>
    <w:p w:rsidR="004F2BF7" w:rsidRPr="004F2BF7" w:rsidRDefault="004F2BF7" w:rsidP="00FF0F08">
      <w:pPr>
        <w:rPr>
          <w:rFonts w:ascii="Arial" w:hAnsi="Arial" w:cs="Arial"/>
          <w:b/>
          <w:sz w:val="24"/>
          <w:szCs w:val="24"/>
        </w:rPr>
      </w:pPr>
    </w:p>
    <w:p w:rsidR="004F2BF7" w:rsidRPr="002C53B4" w:rsidRDefault="004F2BF7" w:rsidP="005D7E57">
      <w:pPr>
        <w:pStyle w:val="Paragrafoelenco"/>
        <w:rPr>
          <w:rFonts w:ascii="Arial" w:hAnsi="Arial" w:cs="Arial"/>
          <w:sz w:val="24"/>
          <w:szCs w:val="24"/>
        </w:rPr>
      </w:pPr>
    </w:p>
    <w:p w:rsidR="005D7E57" w:rsidRPr="005D7E57" w:rsidRDefault="005D7E57" w:rsidP="005D7E57">
      <w:pPr>
        <w:rPr>
          <w:rFonts w:ascii="Arial" w:hAnsi="Arial" w:cs="Arial"/>
          <w:b/>
          <w:sz w:val="24"/>
          <w:szCs w:val="24"/>
        </w:rPr>
      </w:pPr>
    </w:p>
    <w:p w:rsidR="008B1933" w:rsidRPr="008B1933" w:rsidRDefault="008B1933">
      <w:pPr>
        <w:rPr>
          <w:rFonts w:ascii="Arial" w:hAnsi="Arial" w:cs="Arial"/>
          <w:sz w:val="24"/>
          <w:szCs w:val="24"/>
        </w:rPr>
      </w:pPr>
    </w:p>
    <w:sectPr w:rsidR="008B1933" w:rsidRPr="008B19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324"/>
    <w:multiLevelType w:val="multilevel"/>
    <w:tmpl w:val="75A0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95A5A"/>
    <w:multiLevelType w:val="hybridMultilevel"/>
    <w:tmpl w:val="A7CE136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6550EF2"/>
    <w:multiLevelType w:val="multilevel"/>
    <w:tmpl w:val="1CA2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F3200"/>
    <w:multiLevelType w:val="hybridMultilevel"/>
    <w:tmpl w:val="439C100A"/>
    <w:lvl w:ilvl="0" w:tplc="EB42CBB4">
      <w:start w:val="18"/>
      <w:numFmt w:val="bullet"/>
      <w:lvlText w:val="-"/>
      <w:lvlJc w:val="left"/>
      <w:pPr>
        <w:ind w:left="1080" w:hanging="360"/>
      </w:pPr>
      <w:rPr>
        <w:rFonts w:ascii="Arial" w:eastAsia="Times New Roman" w:hAnsi="Arial" w:cs="Aria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7FA00F0"/>
    <w:multiLevelType w:val="hybridMultilevel"/>
    <w:tmpl w:val="9D069AC8"/>
    <w:lvl w:ilvl="0" w:tplc="364C8884">
      <w:start w:val="1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D241EB7"/>
    <w:multiLevelType w:val="hybridMultilevel"/>
    <w:tmpl w:val="ED1276C4"/>
    <w:lvl w:ilvl="0" w:tplc="04100011">
      <w:start w:val="6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A32C37"/>
    <w:multiLevelType w:val="hybridMultilevel"/>
    <w:tmpl w:val="94BC8E9E"/>
    <w:lvl w:ilvl="0" w:tplc="1ACC62A4">
      <w:start w:val="1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7A"/>
    <w:rsid w:val="00013211"/>
    <w:rsid w:val="00020195"/>
    <w:rsid w:val="00026944"/>
    <w:rsid w:val="00036188"/>
    <w:rsid w:val="000373BA"/>
    <w:rsid w:val="0006161B"/>
    <w:rsid w:val="000A0919"/>
    <w:rsid w:val="000A5158"/>
    <w:rsid w:val="000B15D8"/>
    <w:rsid w:val="000C3644"/>
    <w:rsid w:val="000D00A5"/>
    <w:rsid w:val="000E2739"/>
    <w:rsid w:val="000E59E0"/>
    <w:rsid w:val="00111389"/>
    <w:rsid w:val="0015041A"/>
    <w:rsid w:val="001A326C"/>
    <w:rsid w:val="001A6C0C"/>
    <w:rsid w:val="001D756F"/>
    <w:rsid w:val="001E57CC"/>
    <w:rsid w:val="0023339D"/>
    <w:rsid w:val="00255E80"/>
    <w:rsid w:val="00260F80"/>
    <w:rsid w:val="00267B17"/>
    <w:rsid w:val="002B6206"/>
    <w:rsid w:val="002C53B4"/>
    <w:rsid w:val="002E594D"/>
    <w:rsid w:val="002F0888"/>
    <w:rsid w:val="003318A7"/>
    <w:rsid w:val="00370D9F"/>
    <w:rsid w:val="00373589"/>
    <w:rsid w:val="00374EBD"/>
    <w:rsid w:val="00377219"/>
    <w:rsid w:val="003B7B92"/>
    <w:rsid w:val="003E12E8"/>
    <w:rsid w:val="003E7F73"/>
    <w:rsid w:val="00415175"/>
    <w:rsid w:val="00415896"/>
    <w:rsid w:val="00451FA3"/>
    <w:rsid w:val="004C3190"/>
    <w:rsid w:val="004D7080"/>
    <w:rsid w:val="004E2875"/>
    <w:rsid w:val="004F11D5"/>
    <w:rsid w:val="004F274D"/>
    <w:rsid w:val="004F2BF7"/>
    <w:rsid w:val="00501612"/>
    <w:rsid w:val="005373F8"/>
    <w:rsid w:val="00561A96"/>
    <w:rsid w:val="005641BC"/>
    <w:rsid w:val="005857C8"/>
    <w:rsid w:val="005C0D46"/>
    <w:rsid w:val="005D497C"/>
    <w:rsid w:val="005D7E57"/>
    <w:rsid w:val="005E5021"/>
    <w:rsid w:val="005F6C3E"/>
    <w:rsid w:val="00603F92"/>
    <w:rsid w:val="00620A81"/>
    <w:rsid w:val="00653885"/>
    <w:rsid w:val="00663DA4"/>
    <w:rsid w:val="00672D86"/>
    <w:rsid w:val="00690E6B"/>
    <w:rsid w:val="0069208E"/>
    <w:rsid w:val="006A4D33"/>
    <w:rsid w:val="006B303C"/>
    <w:rsid w:val="006C080C"/>
    <w:rsid w:val="006C141B"/>
    <w:rsid w:val="006C29F7"/>
    <w:rsid w:val="006C726B"/>
    <w:rsid w:val="006D2948"/>
    <w:rsid w:val="006E7F1D"/>
    <w:rsid w:val="006F5D89"/>
    <w:rsid w:val="00712AB1"/>
    <w:rsid w:val="0072366C"/>
    <w:rsid w:val="00736EE4"/>
    <w:rsid w:val="00741B27"/>
    <w:rsid w:val="0079121B"/>
    <w:rsid w:val="007A1F2E"/>
    <w:rsid w:val="007D332F"/>
    <w:rsid w:val="008013D5"/>
    <w:rsid w:val="00805A91"/>
    <w:rsid w:val="00813D8D"/>
    <w:rsid w:val="00855CEE"/>
    <w:rsid w:val="008A6BC9"/>
    <w:rsid w:val="008B17AF"/>
    <w:rsid w:val="008B1933"/>
    <w:rsid w:val="008B2300"/>
    <w:rsid w:val="008C2F50"/>
    <w:rsid w:val="008D1DFD"/>
    <w:rsid w:val="00902E64"/>
    <w:rsid w:val="009467FC"/>
    <w:rsid w:val="00966F77"/>
    <w:rsid w:val="00974096"/>
    <w:rsid w:val="00996DB8"/>
    <w:rsid w:val="009D781E"/>
    <w:rsid w:val="009F5A75"/>
    <w:rsid w:val="00A10512"/>
    <w:rsid w:val="00A17606"/>
    <w:rsid w:val="00A314E2"/>
    <w:rsid w:val="00A37859"/>
    <w:rsid w:val="00A47EEE"/>
    <w:rsid w:val="00A93124"/>
    <w:rsid w:val="00AB402F"/>
    <w:rsid w:val="00B11EDA"/>
    <w:rsid w:val="00B20BA8"/>
    <w:rsid w:val="00B23EA6"/>
    <w:rsid w:val="00B322D2"/>
    <w:rsid w:val="00B35064"/>
    <w:rsid w:val="00B5246A"/>
    <w:rsid w:val="00B55B7E"/>
    <w:rsid w:val="00B6658A"/>
    <w:rsid w:val="00B6697A"/>
    <w:rsid w:val="00BC336D"/>
    <w:rsid w:val="00BD1CE4"/>
    <w:rsid w:val="00BF0C23"/>
    <w:rsid w:val="00BF3500"/>
    <w:rsid w:val="00C34EF5"/>
    <w:rsid w:val="00C62C35"/>
    <w:rsid w:val="00C740C5"/>
    <w:rsid w:val="00CA3535"/>
    <w:rsid w:val="00CB487B"/>
    <w:rsid w:val="00CC315E"/>
    <w:rsid w:val="00CD64D1"/>
    <w:rsid w:val="00CF41C2"/>
    <w:rsid w:val="00CF4765"/>
    <w:rsid w:val="00D05023"/>
    <w:rsid w:val="00D42DC0"/>
    <w:rsid w:val="00D75FBB"/>
    <w:rsid w:val="00D87CEA"/>
    <w:rsid w:val="00DB0978"/>
    <w:rsid w:val="00DC1296"/>
    <w:rsid w:val="00E161A0"/>
    <w:rsid w:val="00E200C6"/>
    <w:rsid w:val="00E257E0"/>
    <w:rsid w:val="00E50772"/>
    <w:rsid w:val="00E517F7"/>
    <w:rsid w:val="00E60914"/>
    <w:rsid w:val="00E7023D"/>
    <w:rsid w:val="00EB30D8"/>
    <w:rsid w:val="00ED4032"/>
    <w:rsid w:val="00F245EB"/>
    <w:rsid w:val="00F31BB6"/>
    <w:rsid w:val="00F36D95"/>
    <w:rsid w:val="00F47A1A"/>
    <w:rsid w:val="00F53480"/>
    <w:rsid w:val="00F5648A"/>
    <w:rsid w:val="00F60445"/>
    <w:rsid w:val="00F669EE"/>
    <w:rsid w:val="00F731A0"/>
    <w:rsid w:val="00F8014C"/>
    <w:rsid w:val="00F810BF"/>
    <w:rsid w:val="00FA2BBF"/>
    <w:rsid w:val="00FA3A1E"/>
    <w:rsid w:val="00FD62DD"/>
    <w:rsid w:val="00FD7087"/>
    <w:rsid w:val="00FE1F51"/>
    <w:rsid w:val="00FE1F94"/>
    <w:rsid w:val="00FE4D3E"/>
    <w:rsid w:val="00FF0F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20B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72D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20BA8"/>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qFormat/>
    <w:rsid w:val="00CA353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1B27"/>
    <w:pPr>
      <w:ind w:left="720"/>
      <w:contextualSpacing/>
    </w:pPr>
    <w:rPr>
      <w:rFonts w:eastAsia="Times New Roman" w:cs="Times New Roman"/>
    </w:rPr>
  </w:style>
  <w:style w:type="paragraph" w:styleId="NormaleWeb">
    <w:name w:val="Normal (Web)"/>
    <w:basedOn w:val="Normale"/>
    <w:uiPriority w:val="99"/>
    <w:unhideWhenUsed/>
    <w:rsid w:val="00B11E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11EDA"/>
    <w:rPr>
      <w:b/>
      <w:bCs/>
    </w:rPr>
  </w:style>
  <w:style w:type="character" w:styleId="Collegamentoipertestuale">
    <w:name w:val="Hyperlink"/>
    <w:basedOn w:val="Carpredefinitoparagrafo"/>
    <w:uiPriority w:val="99"/>
    <w:semiHidden/>
    <w:unhideWhenUsed/>
    <w:rsid w:val="001D756F"/>
    <w:rPr>
      <w:color w:val="0000FF"/>
      <w:u w:val="single"/>
    </w:rPr>
  </w:style>
  <w:style w:type="character" w:customStyle="1" w:styleId="Titolo5Carattere">
    <w:name w:val="Titolo 5 Carattere"/>
    <w:basedOn w:val="Carpredefinitoparagrafo"/>
    <w:link w:val="Titolo5"/>
    <w:uiPriority w:val="9"/>
    <w:rsid w:val="00CA3535"/>
    <w:rPr>
      <w:rFonts w:ascii="Times New Roman" w:eastAsia="Times New Roman" w:hAnsi="Times New Roman" w:cs="Times New Roman"/>
      <w:b/>
      <w:bCs/>
      <w:sz w:val="20"/>
      <w:szCs w:val="20"/>
      <w:lang w:eastAsia="it-IT"/>
    </w:rPr>
  </w:style>
  <w:style w:type="paragraph" w:customStyle="1" w:styleId="chapter-paragraph">
    <w:name w:val="chapter-paragraph"/>
    <w:basedOn w:val="Normale"/>
    <w:rsid w:val="00CA353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A0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919"/>
    <w:rPr>
      <w:rFonts w:ascii="Tahoma" w:hAnsi="Tahoma" w:cs="Tahoma"/>
      <w:sz w:val="16"/>
      <w:szCs w:val="16"/>
    </w:rPr>
  </w:style>
  <w:style w:type="paragraph" w:customStyle="1" w:styleId="comma">
    <w:name w:val="comma"/>
    <w:basedOn w:val="Normale"/>
    <w:rsid w:val="00C740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72D86"/>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B20BA8"/>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B20BA8"/>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B20BA8"/>
    <w:rPr>
      <w:i/>
      <w:iCs/>
    </w:rPr>
  </w:style>
  <w:style w:type="paragraph" w:customStyle="1" w:styleId="scarica-doc">
    <w:name w:val="scarica-doc"/>
    <w:basedOn w:val="Normale"/>
    <w:rsid w:val="00B20B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pautore">
    <w:name w:val="lpautore"/>
    <w:basedOn w:val="Carpredefinitoparagrafo"/>
    <w:rsid w:val="00B20BA8"/>
  </w:style>
  <w:style w:type="character" w:customStyle="1" w:styleId="lpeditore">
    <w:name w:val="lpeditore"/>
    <w:basedOn w:val="Carpredefinitoparagrafo"/>
    <w:rsid w:val="00B20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20B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72D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20BA8"/>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qFormat/>
    <w:rsid w:val="00CA353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1B27"/>
    <w:pPr>
      <w:ind w:left="720"/>
      <w:contextualSpacing/>
    </w:pPr>
    <w:rPr>
      <w:rFonts w:eastAsia="Times New Roman" w:cs="Times New Roman"/>
    </w:rPr>
  </w:style>
  <w:style w:type="paragraph" w:styleId="NormaleWeb">
    <w:name w:val="Normal (Web)"/>
    <w:basedOn w:val="Normale"/>
    <w:uiPriority w:val="99"/>
    <w:unhideWhenUsed/>
    <w:rsid w:val="00B11E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11EDA"/>
    <w:rPr>
      <w:b/>
      <w:bCs/>
    </w:rPr>
  </w:style>
  <w:style w:type="character" w:styleId="Collegamentoipertestuale">
    <w:name w:val="Hyperlink"/>
    <w:basedOn w:val="Carpredefinitoparagrafo"/>
    <w:uiPriority w:val="99"/>
    <w:semiHidden/>
    <w:unhideWhenUsed/>
    <w:rsid w:val="001D756F"/>
    <w:rPr>
      <w:color w:val="0000FF"/>
      <w:u w:val="single"/>
    </w:rPr>
  </w:style>
  <w:style w:type="character" w:customStyle="1" w:styleId="Titolo5Carattere">
    <w:name w:val="Titolo 5 Carattere"/>
    <w:basedOn w:val="Carpredefinitoparagrafo"/>
    <w:link w:val="Titolo5"/>
    <w:uiPriority w:val="9"/>
    <w:rsid w:val="00CA3535"/>
    <w:rPr>
      <w:rFonts w:ascii="Times New Roman" w:eastAsia="Times New Roman" w:hAnsi="Times New Roman" w:cs="Times New Roman"/>
      <w:b/>
      <w:bCs/>
      <w:sz w:val="20"/>
      <w:szCs w:val="20"/>
      <w:lang w:eastAsia="it-IT"/>
    </w:rPr>
  </w:style>
  <w:style w:type="paragraph" w:customStyle="1" w:styleId="chapter-paragraph">
    <w:name w:val="chapter-paragraph"/>
    <w:basedOn w:val="Normale"/>
    <w:rsid w:val="00CA353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A0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919"/>
    <w:rPr>
      <w:rFonts w:ascii="Tahoma" w:hAnsi="Tahoma" w:cs="Tahoma"/>
      <w:sz w:val="16"/>
      <w:szCs w:val="16"/>
    </w:rPr>
  </w:style>
  <w:style w:type="paragraph" w:customStyle="1" w:styleId="comma">
    <w:name w:val="comma"/>
    <w:basedOn w:val="Normale"/>
    <w:rsid w:val="00C740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72D86"/>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B20BA8"/>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B20BA8"/>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B20BA8"/>
    <w:rPr>
      <w:i/>
      <w:iCs/>
    </w:rPr>
  </w:style>
  <w:style w:type="paragraph" w:customStyle="1" w:styleId="scarica-doc">
    <w:name w:val="scarica-doc"/>
    <w:basedOn w:val="Normale"/>
    <w:rsid w:val="00B20B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pautore">
    <w:name w:val="lpautore"/>
    <w:basedOn w:val="Carpredefinitoparagrafo"/>
    <w:rsid w:val="00B20BA8"/>
  </w:style>
  <w:style w:type="character" w:customStyle="1" w:styleId="lpeditore">
    <w:name w:val="lpeditore"/>
    <w:basedOn w:val="Carpredefinitoparagrafo"/>
    <w:rsid w:val="00B2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4816">
      <w:bodyDiv w:val="1"/>
      <w:marLeft w:val="0"/>
      <w:marRight w:val="0"/>
      <w:marTop w:val="0"/>
      <w:marBottom w:val="0"/>
      <w:divBdr>
        <w:top w:val="none" w:sz="0" w:space="0" w:color="auto"/>
        <w:left w:val="none" w:sz="0" w:space="0" w:color="auto"/>
        <w:bottom w:val="none" w:sz="0" w:space="0" w:color="auto"/>
        <w:right w:val="none" w:sz="0" w:space="0" w:color="auto"/>
      </w:divBdr>
      <w:divsChild>
        <w:div w:id="1286229611">
          <w:marLeft w:val="0"/>
          <w:marRight w:val="0"/>
          <w:marTop w:val="0"/>
          <w:marBottom w:val="360"/>
          <w:divBdr>
            <w:top w:val="none" w:sz="0" w:space="0" w:color="auto"/>
            <w:left w:val="none" w:sz="0" w:space="0" w:color="auto"/>
            <w:bottom w:val="none" w:sz="0" w:space="0" w:color="auto"/>
            <w:right w:val="none" w:sz="0" w:space="0" w:color="auto"/>
          </w:divBdr>
        </w:div>
      </w:divsChild>
    </w:div>
    <w:div w:id="179055460">
      <w:bodyDiv w:val="1"/>
      <w:marLeft w:val="0"/>
      <w:marRight w:val="0"/>
      <w:marTop w:val="0"/>
      <w:marBottom w:val="0"/>
      <w:divBdr>
        <w:top w:val="none" w:sz="0" w:space="0" w:color="auto"/>
        <w:left w:val="none" w:sz="0" w:space="0" w:color="auto"/>
        <w:bottom w:val="none" w:sz="0" w:space="0" w:color="auto"/>
        <w:right w:val="none" w:sz="0" w:space="0" w:color="auto"/>
      </w:divBdr>
    </w:div>
    <w:div w:id="373191326">
      <w:bodyDiv w:val="1"/>
      <w:marLeft w:val="0"/>
      <w:marRight w:val="0"/>
      <w:marTop w:val="0"/>
      <w:marBottom w:val="0"/>
      <w:divBdr>
        <w:top w:val="none" w:sz="0" w:space="0" w:color="auto"/>
        <w:left w:val="none" w:sz="0" w:space="0" w:color="auto"/>
        <w:bottom w:val="none" w:sz="0" w:space="0" w:color="auto"/>
        <w:right w:val="none" w:sz="0" w:space="0" w:color="auto"/>
      </w:divBdr>
    </w:div>
    <w:div w:id="557515176">
      <w:bodyDiv w:val="1"/>
      <w:marLeft w:val="0"/>
      <w:marRight w:val="0"/>
      <w:marTop w:val="0"/>
      <w:marBottom w:val="0"/>
      <w:divBdr>
        <w:top w:val="none" w:sz="0" w:space="0" w:color="auto"/>
        <w:left w:val="none" w:sz="0" w:space="0" w:color="auto"/>
        <w:bottom w:val="none" w:sz="0" w:space="0" w:color="auto"/>
        <w:right w:val="none" w:sz="0" w:space="0" w:color="auto"/>
      </w:divBdr>
      <w:divsChild>
        <w:div w:id="494759907">
          <w:marLeft w:val="0"/>
          <w:marRight w:val="0"/>
          <w:marTop w:val="0"/>
          <w:marBottom w:val="240"/>
          <w:divBdr>
            <w:top w:val="none" w:sz="0" w:space="0" w:color="auto"/>
            <w:left w:val="none" w:sz="0" w:space="0" w:color="auto"/>
            <w:bottom w:val="none" w:sz="0" w:space="0" w:color="auto"/>
            <w:right w:val="none" w:sz="0" w:space="0" w:color="auto"/>
          </w:divBdr>
        </w:div>
        <w:div w:id="1181967112">
          <w:marLeft w:val="0"/>
          <w:marRight w:val="0"/>
          <w:marTop w:val="0"/>
          <w:marBottom w:val="0"/>
          <w:divBdr>
            <w:top w:val="none" w:sz="0" w:space="0" w:color="auto"/>
            <w:left w:val="none" w:sz="0" w:space="0" w:color="auto"/>
            <w:bottom w:val="none" w:sz="0" w:space="0" w:color="auto"/>
            <w:right w:val="none" w:sz="0" w:space="0" w:color="auto"/>
          </w:divBdr>
          <w:divsChild>
            <w:div w:id="2066223614">
              <w:marLeft w:val="0"/>
              <w:marRight w:val="0"/>
              <w:marTop w:val="0"/>
              <w:marBottom w:val="150"/>
              <w:divBdr>
                <w:top w:val="none" w:sz="0" w:space="0" w:color="auto"/>
                <w:left w:val="none" w:sz="0" w:space="0" w:color="auto"/>
                <w:bottom w:val="none" w:sz="0" w:space="0" w:color="auto"/>
                <w:right w:val="none" w:sz="0" w:space="0" w:color="auto"/>
              </w:divBdr>
            </w:div>
          </w:divsChild>
        </w:div>
        <w:div w:id="1097991937">
          <w:marLeft w:val="0"/>
          <w:marRight w:val="0"/>
          <w:marTop w:val="0"/>
          <w:marBottom w:val="0"/>
          <w:divBdr>
            <w:top w:val="single" w:sz="6" w:space="0" w:color="EFEFEF"/>
            <w:left w:val="single" w:sz="6" w:space="11" w:color="EFEFEF"/>
            <w:bottom w:val="single" w:sz="6" w:space="0" w:color="EFEFEF"/>
            <w:right w:val="single" w:sz="6" w:space="11" w:color="EFEFEF"/>
          </w:divBdr>
        </w:div>
      </w:divsChild>
    </w:div>
    <w:div w:id="619382235">
      <w:bodyDiv w:val="1"/>
      <w:marLeft w:val="0"/>
      <w:marRight w:val="0"/>
      <w:marTop w:val="0"/>
      <w:marBottom w:val="0"/>
      <w:divBdr>
        <w:top w:val="none" w:sz="0" w:space="0" w:color="auto"/>
        <w:left w:val="none" w:sz="0" w:space="0" w:color="auto"/>
        <w:bottom w:val="none" w:sz="0" w:space="0" w:color="auto"/>
        <w:right w:val="none" w:sz="0" w:space="0" w:color="auto"/>
      </w:divBdr>
    </w:div>
    <w:div w:id="762800464">
      <w:bodyDiv w:val="1"/>
      <w:marLeft w:val="0"/>
      <w:marRight w:val="0"/>
      <w:marTop w:val="0"/>
      <w:marBottom w:val="0"/>
      <w:divBdr>
        <w:top w:val="none" w:sz="0" w:space="0" w:color="auto"/>
        <w:left w:val="none" w:sz="0" w:space="0" w:color="auto"/>
        <w:bottom w:val="none" w:sz="0" w:space="0" w:color="auto"/>
        <w:right w:val="none" w:sz="0" w:space="0" w:color="auto"/>
      </w:divBdr>
      <w:divsChild>
        <w:div w:id="787697824">
          <w:marLeft w:val="951"/>
          <w:marRight w:val="0"/>
          <w:marTop w:val="0"/>
          <w:marBottom w:val="0"/>
          <w:divBdr>
            <w:top w:val="none" w:sz="0" w:space="0" w:color="auto"/>
            <w:left w:val="none" w:sz="0" w:space="0" w:color="auto"/>
            <w:bottom w:val="none" w:sz="0" w:space="0" w:color="auto"/>
            <w:right w:val="none" w:sz="0" w:space="0" w:color="auto"/>
          </w:divBdr>
        </w:div>
        <w:div w:id="847595256">
          <w:marLeft w:val="951"/>
          <w:marRight w:val="0"/>
          <w:marTop w:val="0"/>
          <w:marBottom w:val="0"/>
          <w:divBdr>
            <w:top w:val="none" w:sz="0" w:space="0" w:color="auto"/>
            <w:left w:val="none" w:sz="0" w:space="0" w:color="auto"/>
            <w:bottom w:val="none" w:sz="0" w:space="0" w:color="auto"/>
            <w:right w:val="none" w:sz="0" w:space="0" w:color="auto"/>
          </w:divBdr>
        </w:div>
        <w:div w:id="1167554462">
          <w:marLeft w:val="951"/>
          <w:marRight w:val="0"/>
          <w:marTop w:val="0"/>
          <w:marBottom w:val="0"/>
          <w:divBdr>
            <w:top w:val="none" w:sz="0" w:space="0" w:color="auto"/>
            <w:left w:val="none" w:sz="0" w:space="0" w:color="auto"/>
            <w:bottom w:val="none" w:sz="0" w:space="0" w:color="auto"/>
            <w:right w:val="none" w:sz="0" w:space="0" w:color="auto"/>
          </w:divBdr>
        </w:div>
      </w:divsChild>
    </w:div>
    <w:div w:id="946305896">
      <w:bodyDiv w:val="1"/>
      <w:marLeft w:val="0"/>
      <w:marRight w:val="0"/>
      <w:marTop w:val="0"/>
      <w:marBottom w:val="0"/>
      <w:divBdr>
        <w:top w:val="none" w:sz="0" w:space="0" w:color="auto"/>
        <w:left w:val="none" w:sz="0" w:space="0" w:color="auto"/>
        <w:bottom w:val="none" w:sz="0" w:space="0" w:color="auto"/>
        <w:right w:val="none" w:sz="0" w:space="0" w:color="auto"/>
      </w:divBdr>
    </w:div>
    <w:div w:id="1108812085">
      <w:bodyDiv w:val="1"/>
      <w:marLeft w:val="0"/>
      <w:marRight w:val="0"/>
      <w:marTop w:val="0"/>
      <w:marBottom w:val="0"/>
      <w:divBdr>
        <w:top w:val="none" w:sz="0" w:space="0" w:color="auto"/>
        <w:left w:val="none" w:sz="0" w:space="0" w:color="auto"/>
        <w:bottom w:val="none" w:sz="0" w:space="0" w:color="auto"/>
        <w:right w:val="none" w:sz="0" w:space="0" w:color="auto"/>
      </w:divBdr>
    </w:div>
    <w:div w:id="1133326204">
      <w:bodyDiv w:val="1"/>
      <w:marLeft w:val="0"/>
      <w:marRight w:val="0"/>
      <w:marTop w:val="0"/>
      <w:marBottom w:val="0"/>
      <w:divBdr>
        <w:top w:val="none" w:sz="0" w:space="0" w:color="auto"/>
        <w:left w:val="none" w:sz="0" w:space="0" w:color="auto"/>
        <w:bottom w:val="none" w:sz="0" w:space="0" w:color="auto"/>
        <w:right w:val="none" w:sz="0" w:space="0" w:color="auto"/>
      </w:divBdr>
    </w:div>
    <w:div w:id="1249193424">
      <w:bodyDiv w:val="1"/>
      <w:marLeft w:val="0"/>
      <w:marRight w:val="0"/>
      <w:marTop w:val="0"/>
      <w:marBottom w:val="0"/>
      <w:divBdr>
        <w:top w:val="none" w:sz="0" w:space="0" w:color="auto"/>
        <w:left w:val="none" w:sz="0" w:space="0" w:color="auto"/>
        <w:bottom w:val="none" w:sz="0" w:space="0" w:color="auto"/>
        <w:right w:val="none" w:sz="0" w:space="0" w:color="auto"/>
      </w:divBdr>
      <w:divsChild>
        <w:div w:id="1920480656">
          <w:marLeft w:val="0"/>
          <w:marRight w:val="0"/>
          <w:marTop w:val="105"/>
          <w:marBottom w:val="225"/>
          <w:divBdr>
            <w:top w:val="none" w:sz="0" w:space="0" w:color="auto"/>
            <w:left w:val="none" w:sz="0" w:space="0" w:color="auto"/>
            <w:bottom w:val="none" w:sz="0" w:space="0" w:color="auto"/>
            <w:right w:val="none" w:sz="0" w:space="0" w:color="auto"/>
          </w:divBdr>
          <w:divsChild>
            <w:div w:id="1937248670">
              <w:marLeft w:val="0"/>
              <w:marRight w:val="0"/>
              <w:marTop w:val="0"/>
              <w:marBottom w:val="0"/>
              <w:divBdr>
                <w:top w:val="none" w:sz="0" w:space="0" w:color="auto"/>
                <w:left w:val="none" w:sz="0" w:space="0" w:color="auto"/>
                <w:bottom w:val="none" w:sz="0" w:space="0" w:color="auto"/>
                <w:right w:val="none" w:sz="0" w:space="0" w:color="auto"/>
              </w:divBdr>
              <w:divsChild>
                <w:div w:id="1093209402">
                  <w:marLeft w:val="0"/>
                  <w:marRight w:val="0"/>
                  <w:marTop w:val="0"/>
                  <w:marBottom w:val="270"/>
                  <w:divBdr>
                    <w:top w:val="none" w:sz="0" w:space="0" w:color="auto"/>
                    <w:left w:val="none" w:sz="0" w:space="0" w:color="auto"/>
                    <w:bottom w:val="none" w:sz="0" w:space="0" w:color="auto"/>
                    <w:right w:val="none" w:sz="0" w:space="0" w:color="auto"/>
                  </w:divBdr>
                  <w:divsChild>
                    <w:div w:id="189729927">
                      <w:marLeft w:val="0"/>
                      <w:marRight w:val="0"/>
                      <w:marTop w:val="0"/>
                      <w:marBottom w:val="0"/>
                      <w:divBdr>
                        <w:top w:val="none" w:sz="0" w:space="0" w:color="auto"/>
                        <w:left w:val="none" w:sz="0" w:space="0" w:color="auto"/>
                        <w:bottom w:val="none" w:sz="0" w:space="0" w:color="auto"/>
                        <w:right w:val="none" w:sz="0" w:space="0" w:color="auto"/>
                      </w:divBdr>
                    </w:div>
                    <w:div w:id="780491851">
                      <w:marLeft w:val="0"/>
                      <w:marRight w:val="0"/>
                      <w:marTop w:val="0"/>
                      <w:marBottom w:val="0"/>
                      <w:divBdr>
                        <w:top w:val="none" w:sz="0" w:space="0" w:color="auto"/>
                        <w:left w:val="none" w:sz="0" w:space="0" w:color="auto"/>
                        <w:bottom w:val="none" w:sz="0" w:space="0" w:color="auto"/>
                        <w:right w:val="none" w:sz="0" w:space="0" w:color="auto"/>
                      </w:divBdr>
                      <w:divsChild>
                        <w:div w:id="1259486016">
                          <w:marLeft w:val="0"/>
                          <w:marRight w:val="0"/>
                          <w:marTop w:val="0"/>
                          <w:marBottom w:val="0"/>
                          <w:divBdr>
                            <w:top w:val="none" w:sz="0" w:space="0" w:color="auto"/>
                            <w:left w:val="none" w:sz="0" w:space="0" w:color="auto"/>
                            <w:bottom w:val="none" w:sz="0" w:space="0" w:color="auto"/>
                            <w:right w:val="none" w:sz="0" w:space="0" w:color="auto"/>
                          </w:divBdr>
                          <w:divsChild>
                            <w:div w:id="5131166">
                              <w:marLeft w:val="0"/>
                              <w:marRight w:val="0"/>
                              <w:marTop w:val="0"/>
                              <w:marBottom w:val="0"/>
                              <w:divBdr>
                                <w:top w:val="none" w:sz="0" w:space="0" w:color="auto"/>
                                <w:left w:val="none" w:sz="0" w:space="0" w:color="auto"/>
                                <w:bottom w:val="none" w:sz="0" w:space="0" w:color="auto"/>
                                <w:right w:val="none" w:sz="0" w:space="0" w:color="auto"/>
                              </w:divBdr>
                              <w:divsChild>
                                <w:div w:id="267011887">
                                  <w:marLeft w:val="0"/>
                                  <w:marRight w:val="0"/>
                                  <w:marTop w:val="0"/>
                                  <w:marBottom w:val="0"/>
                                  <w:divBdr>
                                    <w:top w:val="none" w:sz="0" w:space="0" w:color="auto"/>
                                    <w:left w:val="none" w:sz="0" w:space="0" w:color="auto"/>
                                    <w:bottom w:val="none" w:sz="0" w:space="0" w:color="auto"/>
                                    <w:right w:val="none" w:sz="0" w:space="0" w:color="auto"/>
                                  </w:divBdr>
                                  <w:divsChild>
                                    <w:div w:id="994644450">
                                      <w:marLeft w:val="0"/>
                                      <w:marRight w:val="30"/>
                                      <w:marTop w:val="0"/>
                                      <w:marBottom w:val="0"/>
                                      <w:divBdr>
                                        <w:top w:val="none" w:sz="0" w:space="0" w:color="auto"/>
                                        <w:left w:val="none" w:sz="0" w:space="0" w:color="auto"/>
                                        <w:bottom w:val="none" w:sz="0" w:space="0" w:color="auto"/>
                                        <w:right w:val="none" w:sz="0" w:space="0" w:color="auto"/>
                                      </w:divBdr>
                                      <w:divsChild>
                                        <w:div w:id="494344796">
                                          <w:marLeft w:val="0"/>
                                          <w:marRight w:val="0"/>
                                          <w:marTop w:val="0"/>
                                          <w:marBottom w:val="0"/>
                                          <w:divBdr>
                                            <w:top w:val="none" w:sz="0" w:space="0" w:color="auto"/>
                                            <w:left w:val="none" w:sz="0" w:space="0" w:color="auto"/>
                                            <w:bottom w:val="none" w:sz="0" w:space="0" w:color="auto"/>
                                            <w:right w:val="none" w:sz="0" w:space="0" w:color="auto"/>
                                          </w:divBdr>
                                          <w:divsChild>
                                            <w:div w:id="1223054005">
                                              <w:marLeft w:val="0"/>
                                              <w:marRight w:val="0"/>
                                              <w:marTop w:val="450"/>
                                              <w:marBottom w:val="450"/>
                                              <w:divBdr>
                                                <w:top w:val="none" w:sz="0" w:space="0" w:color="auto"/>
                                                <w:left w:val="none" w:sz="0" w:space="0" w:color="auto"/>
                                                <w:bottom w:val="none" w:sz="0" w:space="0" w:color="auto"/>
                                                <w:right w:val="none" w:sz="0" w:space="0" w:color="auto"/>
                                              </w:divBdr>
                                              <w:divsChild>
                                                <w:div w:id="491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2526">
                                      <w:marLeft w:val="0"/>
                                      <w:marRight w:val="30"/>
                                      <w:marTop w:val="0"/>
                                      <w:marBottom w:val="0"/>
                                      <w:divBdr>
                                        <w:top w:val="none" w:sz="0" w:space="0" w:color="auto"/>
                                        <w:left w:val="none" w:sz="0" w:space="0" w:color="auto"/>
                                        <w:bottom w:val="none" w:sz="0" w:space="0" w:color="auto"/>
                                        <w:right w:val="none" w:sz="0" w:space="0" w:color="auto"/>
                                      </w:divBdr>
                                      <w:divsChild>
                                        <w:div w:id="1925723632">
                                          <w:marLeft w:val="0"/>
                                          <w:marRight w:val="0"/>
                                          <w:marTop w:val="0"/>
                                          <w:marBottom w:val="0"/>
                                          <w:divBdr>
                                            <w:top w:val="none" w:sz="0" w:space="0" w:color="auto"/>
                                            <w:left w:val="none" w:sz="0" w:space="0" w:color="auto"/>
                                            <w:bottom w:val="none" w:sz="0" w:space="0" w:color="auto"/>
                                            <w:right w:val="none" w:sz="0" w:space="0" w:color="auto"/>
                                          </w:divBdr>
                                          <w:divsChild>
                                            <w:div w:id="1675958907">
                                              <w:marLeft w:val="0"/>
                                              <w:marRight w:val="0"/>
                                              <w:marTop w:val="450"/>
                                              <w:marBottom w:val="450"/>
                                              <w:divBdr>
                                                <w:top w:val="none" w:sz="0" w:space="0" w:color="auto"/>
                                                <w:left w:val="none" w:sz="0" w:space="0" w:color="auto"/>
                                                <w:bottom w:val="none" w:sz="0" w:space="0" w:color="auto"/>
                                                <w:right w:val="none" w:sz="0" w:space="0" w:color="auto"/>
                                              </w:divBdr>
                                              <w:divsChild>
                                                <w:div w:id="3932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8634">
                                      <w:marLeft w:val="0"/>
                                      <w:marRight w:val="30"/>
                                      <w:marTop w:val="0"/>
                                      <w:marBottom w:val="0"/>
                                      <w:divBdr>
                                        <w:top w:val="none" w:sz="0" w:space="0" w:color="auto"/>
                                        <w:left w:val="none" w:sz="0" w:space="0" w:color="auto"/>
                                        <w:bottom w:val="none" w:sz="0" w:space="0" w:color="auto"/>
                                        <w:right w:val="none" w:sz="0" w:space="0" w:color="auto"/>
                                      </w:divBdr>
                                      <w:divsChild>
                                        <w:div w:id="1131707188">
                                          <w:marLeft w:val="0"/>
                                          <w:marRight w:val="0"/>
                                          <w:marTop w:val="0"/>
                                          <w:marBottom w:val="0"/>
                                          <w:divBdr>
                                            <w:top w:val="none" w:sz="0" w:space="0" w:color="auto"/>
                                            <w:left w:val="none" w:sz="0" w:space="0" w:color="auto"/>
                                            <w:bottom w:val="none" w:sz="0" w:space="0" w:color="auto"/>
                                            <w:right w:val="none" w:sz="0" w:space="0" w:color="auto"/>
                                          </w:divBdr>
                                          <w:divsChild>
                                            <w:div w:id="776564502">
                                              <w:marLeft w:val="0"/>
                                              <w:marRight w:val="0"/>
                                              <w:marTop w:val="450"/>
                                              <w:marBottom w:val="450"/>
                                              <w:divBdr>
                                                <w:top w:val="none" w:sz="0" w:space="0" w:color="auto"/>
                                                <w:left w:val="none" w:sz="0" w:space="0" w:color="auto"/>
                                                <w:bottom w:val="none" w:sz="0" w:space="0" w:color="auto"/>
                                                <w:right w:val="none" w:sz="0" w:space="0" w:color="auto"/>
                                              </w:divBdr>
                                              <w:divsChild>
                                                <w:div w:id="2146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6449">
                                      <w:marLeft w:val="0"/>
                                      <w:marRight w:val="30"/>
                                      <w:marTop w:val="0"/>
                                      <w:marBottom w:val="0"/>
                                      <w:divBdr>
                                        <w:top w:val="none" w:sz="0" w:space="0" w:color="auto"/>
                                        <w:left w:val="none" w:sz="0" w:space="0" w:color="auto"/>
                                        <w:bottom w:val="none" w:sz="0" w:space="0" w:color="auto"/>
                                        <w:right w:val="none" w:sz="0" w:space="0" w:color="auto"/>
                                      </w:divBdr>
                                      <w:divsChild>
                                        <w:div w:id="75789976">
                                          <w:marLeft w:val="0"/>
                                          <w:marRight w:val="0"/>
                                          <w:marTop w:val="0"/>
                                          <w:marBottom w:val="0"/>
                                          <w:divBdr>
                                            <w:top w:val="none" w:sz="0" w:space="0" w:color="auto"/>
                                            <w:left w:val="none" w:sz="0" w:space="0" w:color="auto"/>
                                            <w:bottom w:val="none" w:sz="0" w:space="0" w:color="auto"/>
                                            <w:right w:val="none" w:sz="0" w:space="0" w:color="auto"/>
                                          </w:divBdr>
                                          <w:divsChild>
                                            <w:div w:id="959726573">
                                              <w:marLeft w:val="0"/>
                                              <w:marRight w:val="0"/>
                                              <w:marTop w:val="450"/>
                                              <w:marBottom w:val="450"/>
                                              <w:divBdr>
                                                <w:top w:val="none" w:sz="0" w:space="0" w:color="auto"/>
                                                <w:left w:val="none" w:sz="0" w:space="0" w:color="auto"/>
                                                <w:bottom w:val="none" w:sz="0" w:space="0" w:color="auto"/>
                                                <w:right w:val="none" w:sz="0" w:space="0" w:color="auto"/>
                                              </w:divBdr>
                                              <w:divsChild>
                                                <w:div w:id="7430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3013">
                                      <w:marLeft w:val="0"/>
                                      <w:marRight w:val="30"/>
                                      <w:marTop w:val="0"/>
                                      <w:marBottom w:val="0"/>
                                      <w:divBdr>
                                        <w:top w:val="none" w:sz="0" w:space="0" w:color="auto"/>
                                        <w:left w:val="none" w:sz="0" w:space="0" w:color="auto"/>
                                        <w:bottom w:val="none" w:sz="0" w:space="0" w:color="auto"/>
                                        <w:right w:val="none" w:sz="0" w:space="0" w:color="auto"/>
                                      </w:divBdr>
                                      <w:divsChild>
                                        <w:div w:id="1502428274">
                                          <w:marLeft w:val="0"/>
                                          <w:marRight w:val="0"/>
                                          <w:marTop w:val="0"/>
                                          <w:marBottom w:val="0"/>
                                          <w:divBdr>
                                            <w:top w:val="none" w:sz="0" w:space="0" w:color="auto"/>
                                            <w:left w:val="none" w:sz="0" w:space="0" w:color="auto"/>
                                            <w:bottom w:val="none" w:sz="0" w:space="0" w:color="auto"/>
                                            <w:right w:val="none" w:sz="0" w:space="0" w:color="auto"/>
                                          </w:divBdr>
                                          <w:divsChild>
                                            <w:div w:id="1159884186">
                                              <w:marLeft w:val="0"/>
                                              <w:marRight w:val="0"/>
                                              <w:marTop w:val="450"/>
                                              <w:marBottom w:val="450"/>
                                              <w:divBdr>
                                                <w:top w:val="none" w:sz="0" w:space="0" w:color="auto"/>
                                                <w:left w:val="none" w:sz="0" w:space="0" w:color="auto"/>
                                                <w:bottom w:val="none" w:sz="0" w:space="0" w:color="auto"/>
                                                <w:right w:val="none" w:sz="0" w:space="0" w:color="auto"/>
                                              </w:divBdr>
                                              <w:divsChild>
                                                <w:div w:id="18480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788">
                                      <w:marLeft w:val="0"/>
                                      <w:marRight w:val="30"/>
                                      <w:marTop w:val="0"/>
                                      <w:marBottom w:val="0"/>
                                      <w:divBdr>
                                        <w:top w:val="none" w:sz="0" w:space="0" w:color="auto"/>
                                        <w:left w:val="none" w:sz="0" w:space="0" w:color="auto"/>
                                        <w:bottom w:val="none" w:sz="0" w:space="0" w:color="auto"/>
                                        <w:right w:val="none" w:sz="0" w:space="0" w:color="auto"/>
                                      </w:divBdr>
                                      <w:divsChild>
                                        <w:div w:id="1248731788">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450"/>
                                              <w:marBottom w:val="450"/>
                                              <w:divBdr>
                                                <w:top w:val="none" w:sz="0" w:space="0" w:color="auto"/>
                                                <w:left w:val="none" w:sz="0" w:space="0" w:color="auto"/>
                                                <w:bottom w:val="none" w:sz="0" w:space="0" w:color="auto"/>
                                                <w:right w:val="none" w:sz="0" w:space="0" w:color="auto"/>
                                              </w:divBdr>
                                              <w:divsChild>
                                                <w:div w:id="210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4370">
                                      <w:marLeft w:val="0"/>
                                      <w:marRight w:val="30"/>
                                      <w:marTop w:val="0"/>
                                      <w:marBottom w:val="0"/>
                                      <w:divBdr>
                                        <w:top w:val="none" w:sz="0" w:space="0" w:color="auto"/>
                                        <w:left w:val="none" w:sz="0" w:space="0" w:color="auto"/>
                                        <w:bottom w:val="none" w:sz="0" w:space="0" w:color="auto"/>
                                        <w:right w:val="none" w:sz="0" w:space="0" w:color="auto"/>
                                      </w:divBdr>
                                      <w:divsChild>
                                        <w:div w:id="633410405">
                                          <w:marLeft w:val="0"/>
                                          <w:marRight w:val="0"/>
                                          <w:marTop w:val="0"/>
                                          <w:marBottom w:val="0"/>
                                          <w:divBdr>
                                            <w:top w:val="none" w:sz="0" w:space="0" w:color="auto"/>
                                            <w:left w:val="none" w:sz="0" w:space="0" w:color="auto"/>
                                            <w:bottom w:val="none" w:sz="0" w:space="0" w:color="auto"/>
                                            <w:right w:val="none" w:sz="0" w:space="0" w:color="auto"/>
                                          </w:divBdr>
                                          <w:divsChild>
                                            <w:div w:id="203715246">
                                              <w:marLeft w:val="0"/>
                                              <w:marRight w:val="0"/>
                                              <w:marTop w:val="450"/>
                                              <w:marBottom w:val="450"/>
                                              <w:divBdr>
                                                <w:top w:val="none" w:sz="0" w:space="0" w:color="auto"/>
                                                <w:left w:val="none" w:sz="0" w:space="0" w:color="auto"/>
                                                <w:bottom w:val="none" w:sz="0" w:space="0" w:color="auto"/>
                                                <w:right w:val="none" w:sz="0" w:space="0" w:color="auto"/>
                                              </w:divBdr>
                                              <w:divsChild>
                                                <w:div w:id="11643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1994">
                                      <w:marLeft w:val="0"/>
                                      <w:marRight w:val="30"/>
                                      <w:marTop w:val="0"/>
                                      <w:marBottom w:val="0"/>
                                      <w:divBdr>
                                        <w:top w:val="none" w:sz="0" w:space="0" w:color="auto"/>
                                        <w:left w:val="none" w:sz="0" w:space="0" w:color="auto"/>
                                        <w:bottom w:val="none" w:sz="0" w:space="0" w:color="auto"/>
                                        <w:right w:val="none" w:sz="0" w:space="0" w:color="auto"/>
                                      </w:divBdr>
                                      <w:divsChild>
                                        <w:div w:id="603922564">
                                          <w:marLeft w:val="0"/>
                                          <w:marRight w:val="0"/>
                                          <w:marTop w:val="0"/>
                                          <w:marBottom w:val="0"/>
                                          <w:divBdr>
                                            <w:top w:val="none" w:sz="0" w:space="0" w:color="auto"/>
                                            <w:left w:val="none" w:sz="0" w:space="0" w:color="auto"/>
                                            <w:bottom w:val="none" w:sz="0" w:space="0" w:color="auto"/>
                                            <w:right w:val="none" w:sz="0" w:space="0" w:color="auto"/>
                                          </w:divBdr>
                                          <w:divsChild>
                                            <w:div w:id="929777927">
                                              <w:marLeft w:val="0"/>
                                              <w:marRight w:val="0"/>
                                              <w:marTop w:val="450"/>
                                              <w:marBottom w:val="450"/>
                                              <w:divBdr>
                                                <w:top w:val="none" w:sz="0" w:space="0" w:color="auto"/>
                                                <w:left w:val="none" w:sz="0" w:space="0" w:color="auto"/>
                                                <w:bottom w:val="none" w:sz="0" w:space="0" w:color="auto"/>
                                                <w:right w:val="none" w:sz="0" w:space="0" w:color="auto"/>
                                              </w:divBdr>
                                              <w:divsChild>
                                                <w:div w:id="20289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9087">
                                      <w:marLeft w:val="0"/>
                                      <w:marRight w:val="30"/>
                                      <w:marTop w:val="0"/>
                                      <w:marBottom w:val="0"/>
                                      <w:divBdr>
                                        <w:top w:val="none" w:sz="0" w:space="0" w:color="auto"/>
                                        <w:left w:val="none" w:sz="0" w:space="0" w:color="auto"/>
                                        <w:bottom w:val="none" w:sz="0" w:space="0" w:color="auto"/>
                                        <w:right w:val="none" w:sz="0" w:space="0" w:color="auto"/>
                                      </w:divBdr>
                                      <w:divsChild>
                                        <w:div w:id="680204846">
                                          <w:marLeft w:val="0"/>
                                          <w:marRight w:val="0"/>
                                          <w:marTop w:val="0"/>
                                          <w:marBottom w:val="0"/>
                                          <w:divBdr>
                                            <w:top w:val="none" w:sz="0" w:space="0" w:color="auto"/>
                                            <w:left w:val="none" w:sz="0" w:space="0" w:color="auto"/>
                                            <w:bottom w:val="none" w:sz="0" w:space="0" w:color="auto"/>
                                            <w:right w:val="none" w:sz="0" w:space="0" w:color="auto"/>
                                          </w:divBdr>
                                          <w:divsChild>
                                            <w:div w:id="1950970732">
                                              <w:marLeft w:val="0"/>
                                              <w:marRight w:val="0"/>
                                              <w:marTop w:val="450"/>
                                              <w:marBottom w:val="450"/>
                                              <w:divBdr>
                                                <w:top w:val="none" w:sz="0" w:space="0" w:color="auto"/>
                                                <w:left w:val="none" w:sz="0" w:space="0" w:color="auto"/>
                                                <w:bottom w:val="none" w:sz="0" w:space="0" w:color="auto"/>
                                                <w:right w:val="none" w:sz="0" w:space="0" w:color="auto"/>
                                              </w:divBdr>
                                              <w:divsChild>
                                                <w:div w:id="11940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019">
                                      <w:marLeft w:val="0"/>
                                      <w:marRight w:val="30"/>
                                      <w:marTop w:val="0"/>
                                      <w:marBottom w:val="0"/>
                                      <w:divBdr>
                                        <w:top w:val="none" w:sz="0" w:space="0" w:color="auto"/>
                                        <w:left w:val="none" w:sz="0" w:space="0" w:color="auto"/>
                                        <w:bottom w:val="none" w:sz="0" w:space="0" w:color="auto"/>
                                        <w:right w:val="none" w:sz="0" w:space="0" w:color="auto"/>
                                      </w:divBdr>
                                      <w:divsChild>
                                        <w:div w:id="1909026822">
                                          <w:marLeft w:val="0"/>
                                          <w:marRight w:val="0"/>
                                          <w:marTop w:val="0"/>
                                          <w:marBottom w:val="0"/>
                                          <w:divBdr>
                                            <w:top w:val="none" w:sz="0" w:space="0" w:color="auto"/>
                                            <w:left w:val="none" w:sz="0" w:space="0" w:color="auto"/>
                                            <w:bottom w:val="none" w:sz="0" w:space="0" w:color="auto"/>
                                            <w:right w:val="none" w:sz="0" w:space="0" w:color="auto"/>
                                          </w:divBdr>
                                          <w:divsChild>
                                            <w:div w:id="188690692">
                                              <w:marLeft w:val="0"/>
                                              <w:marRight w:val="0"/>
                                              <w:marTop w:val="450"/>
                                              <w:marBottom w:val="450"/>
                                              <w:divBdr>
                                                <w:top w:val="none" w:sz="0" w:space="0" w:color="auto"/>
                                                <w:left w:val="none" w:sz="0" w:space="0" w:color="auto"/>
                                                <w:bottom w:val="none" w:sz="0" w:space="0" w:color="auto"/>
                                                <w:right w:val="none" w:sz="0" w:space="0" w:color="auto"/>
                                              </w:divBdr>
                                              <w:divsChild>
                                                <w:div w:id="4476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2081">
                                      <w:marLeft w:val="0"/>
                                      <w:marRight w:val="30"/>
                                      <w:marTop w:val="0"/>
                                      <w:marBottom w:val="0"/>
                                      <w:divBdr>
                                        <w:top w:val="none" w:sz="0" w:space="0" w:color="auto"/>
                                        <w:left w:val="none" w:sz="0" w:space="0" w:color="auto"/>
                                        <w:bottom w:val="none" w:sz="0" w:space="0" w:color="auto"/>
                                        <w:right w:val="none" w:sz="0" w:space="0" w:color="auto"/>
                                      </w:divBdr>
                                      <w:divsChild>
                                        <w:div w:id="1299531764">
                                          <w:marLeft w:val="0"/>
                                          <w:marRight w:val="0"/>
                                          <w:marTop w:val="0"/>
                                          <w:marBottom w:val="0"/>
                                          <w:divBdr>
                                            <w:top w:val="none" w:sz="0" w:space="0" w:color="auto"/>
                                            <w:left w:val="none" w:sz="0" w:space="0" w:color="auto"/>
                                            <w:bottom w:val="none" w:sz="0" w:space="0" w:color="auto"/>
                                            <w:right w:val="none" w:sz="0" w:space="0" w:color="auto"/>
                                          </w:divBdr>
                                          <w:divsChild>
                                            <w:div w:id="2018458880">
                                              <w:marLeft w:val="0"/>
                                              <w:marRight w:val="0"/>
                                              <w:marTop w:val="450"/>
                                              <w:marBottom w:val="450"/>
                                              <w:divBdr>
                                                <w:top w:val="none" w:sz="0" w:space="0" w:color="auto"/>
                                                <w:left w:val="none" w:sz="0" w:space="0" w:color="auto"/>
                                                <w:bottom w:val="none" w:sz="0" w:space="0" w:color="auto"/>
                                                <w:right w:val="none" w:sz="0" w:space="0" w:color="auto"/>
                                              </w:divBdr>
                                              <w:divsChild>
                                                <w:div w:id="949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1148">
                                      <w:marLeft w:val="0"/>
                                      <w:marRight w:val="30"/>
                                      <w:marTop w:val="0"/>
                                      <w:marBottom w:val="0"/>
                                      <w:divBdr>
                                        <w:top w:val="none" w:sz="0" w:space="0" w:color="auto"/>
                                        <w:left w:val="none" w:sz="0" w:space="0" w:color="auto"/>
                                        <w:bottom w:val="none" w:sz="0" w:space="0" w:color="auto"/>
                                        <w:right w:val="none" w:sz="0" w:space="0" w:color="auto"/>
                                      </w:divBdr>
                                      <w:divsChild>
                                        <w:div w:id="1039014848">
                                          <w:marLeft w:val="0"/>
                                          <w:marRight w:val="0"/>
                                          <w:marTop w:val="0"/>
                                          <w:marBottom w:val="0"/>
                                          <w:divBdr>
                                            <w:top w:val="none" w:sz="0" w:space="0" w:color="auto"/>
                                            <w:left w:val="none" w:sz="0" w:space="0" w:color="auto"/>
                                            <w:bottom w:val="none" w:sz="0" w:space="0" w:color="auto"/>
                                            <w:right w:val="none" w:sz="0" w:space="0" w:color="auto"/>
                                          </w:divBdr>
                                          <w:divsChild>
                                            <w:div w:id="800811007">
                                              <w:marLeft w:val="0"/>
                                              <w:marRight w:val="0"/>
                                              <w:marTop w:val="450"/>
                                              <w:marBottom w:val="450"/>
                                              <w:divBdr>
                                                <w:top w:val="none" w:sz="0" w:space="0" w:color="auto"/>
                                                <w:left w:val="none" w:sz="0" w:space="0" w:color="auto"/>
                                                <w:bottom w:val="none" w:sz="0" w:space="0" w:color="auto"/>
                                                <w:right w:val="none" w:sz="0" w:space="0" w:color="auto"/>
                                              </w:divBdr>
                                              <w:divsChild>
                                                <w:div w:id="12319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6102">
                              <w:marLeft w:val="0"/>
                              <w:marRight w:val="0"/>
                              <w:marTop w:val="150"/>
                              <w:marBottom w:val="0"/>
                              <w:divBdr>
                                <w:top w:val="none" w:sz="0" w:space="0" w:color="auto"/>
                                <w:left w:val="none" w:sz="0" w:space="0" w:color="auto"/>
                                <w:bottom w:val="none" w:sz="0" w:space="0" w:color="auto"/>
                                <w:right w:val="none" w:sz="0" w:space="0" w:color="auto"/>
                              </w:divBdr>
                              <w:divsChild>
                                <w:div w:id="452947913">
                                  <w:marLeft w:val="75"/>
                                  <w:marRight w:val="75"/>
                                  <w:marTop w:val="75"/>
                                  <w:marBottom w:val="75"/>
                                  <w:divBdr>
                                    <w:top w:val="none" w:sz="0" w:space="0" w:color="auto"/>
                                    <w:left w:val="none" w:sz="0" w:space="0" w:color="auto"/>
                                    <w:bottom w:val="none" w:sz="0" w:space="0" w:color="auto"/>
                                    <w:right w:val="none" w:sz="0" w:space="0" w:color="auto"/>
                                  </w:divBdr>
                                </w:div>
                                <w:div w:id="65657048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7816">
      <w:bodyDiv w:val="1"/>
      <w:marLeft w:val="0"/>
      <w:marRight w:val="0"/>
      <w:marTop w:val="0"/>
      <w:marBottom w:val="0"/>
      <w:divBdr>
        <w:top w:val="none" w:sz="0" w:space="0" w:color="auto"/>
        <w:left w:val="none" w:sz="0" w:space="0" w:color="auto"/>
        <w:bottom w:val="none" w:sz="0" w:space="0" w:color="auto"/>
        <w:right w:val="none" w:sz="0" w:space="0" w:color="auto"/>
      </w:divBdr>
    </w:div>
    <w:div w:id="1626034768">
      <w:bodyDiv w:val="1"/>
      <w:marLeft w:val="0"/>
      <w:marRight w:val="0"/>
      <w:marTop w:val="0"/>
      <w:marBottom w:val="0"/>
      <w:divBdr>
        <w:top w:val="none" w:sz="0" w:space="0" w:color="auto"/>
        <w:left w:val="none" w:sz="0" w:space="0" w:color="auto"/>
        <w:bottom w:val="none" w:sz="0" w:space="0" w:color="auto"/>
        <w:right w:val="none" w:sz="0" w:space="0" w:color="auto"/>
      </w:divBdr>
    </w:div>
    <w:div w:id="1716076802">
      <w:bodyDiv w:val="1"/>
      <w:marLeft w:val="0"/>
      <w:marRight w:val="0"/>
      <w:marTop w:val="0"/>
      <w:marBottom w:val="0"/>
      <w:divBdr>
        <w:top w:val="none" w:sz="0" w:space="0" w:color="auto"/>
        <w:left w:val="none" w:sz="0" w:space="0" w:color="auto"/>
        <w:bottom w:val="none" w:sz="0" w:space="0" w:color="auto"/>
        <w:right w:val="none" w:sz="0" w:space="0" w:color="auto"/>
      </w:divBdr>
    </w:div>
    <w:div w:id="1718043074">
      <w:bodyDiv w:val="1"/>
      <w:marLeft w:val="0"/>
      <w:marRight w:val="0"/>
      <w:marTop w:val="0"/>
      <w:marBottom w:val="0"/>
      <w:divBdr>
        <w:top w:val="none" w:sz="0" w:space="0" w:color="auto"/>
        <w:left w:val="none" w:sz="0" w:space="0" w:color="auto"/>
        <w:bottom w:val="none" w:sz="0" w:space="0" w:color="auto"/>
        <w:right w:val="none" w:sz="0" w:space="0" w:color="auto"/>
      </w:divBdr>
    </w:div>
    <w:div w:id="1905985899">
      <w:bodyDiv w:val="1"/>
      <w:marLeft w:val="0"/>
      <w:marRight w:val="0"/>
      <w:marTop w:val="0"/>
      <w:marBottom w:val="0"/>
      <w:divBdr>
        <w:top w:val="none" w:sz="0" w:space="0" w:color="auto"/>
        <w:left w:val="none" w:sz="0" w:space="0" w:color="auto"/>
        <w:bottom w:val="none" w:sz="0" w:space="0" w:color="auto"/>
        <w:right w:val="none" w:sz="0" w:space="0" w:color="auto"/>
      </w:divBdr>
    </w:div>
    <w:div w:id="21007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dizionario/4311.html" TargetMode="External"/><Relationship Id="rId13" Type="http://schemas.openxmlformats.org/officeDocument/2006/relationships/hyperlink" Target="https://www.brocardi.it/dizionario/4293.html" TargetMode="External"/><Relationship Id="rId18" Type="http://schemas.openxmlformats.org/officeDocument/2006/relationships/hyperlink" Target="https://www.brocardi.it/dizionario/4490.html" TargetMode="External"/><Relationship Id="rId26" Type="http://schemas.openxmlformats.org/officeDocument/2006/relationships/hyperlink" Target="https://www.brocardi.it/codice-penale/libro-secondo/titolo-ii/capo-i/art318.html" TargetMode="External"/><Relationship Id="rId3" Type="http://schemas.microsoft.com/office/2007/relationships/stylesWithEffects" Target="stylesWithEffects.xml"/><Relationship Id="rId21" Type="http://schemas.openxmlformats.org/officeDocument/2006/relationships/hyperlink" Target="https://www.brocardi.it/dizionario/4304.html" TargetMode="External"/><Relationship Id="rId34" Type="http://schemas.openxmlformats.org/officeDocument/2006/relationships/hyperlink" Target="https://www.brocardi.it/codice-penale/libro-secondo/titolo-ii/capo-i/art322bis.html" TargetMode="External"/><Relationship Id="rId7" Type="http://schemas.openxmlformats.org/officeDocument/2006/relationships/hyperlink" Target="https://www.brocardi.it/dizionario/130.html" TargetMode="External"/><Relationship Id="rId12" Type="http://schemas.openxmlformats.org/officeDocument/2006/relationships/hyperlink" Target="https://www.brocardi.it/dizionario/4589.html" TargetMode="External"/><Relationship Id="rId17" Type="http://schemas.openxmlformats.org/officeDocument/2006/relationships/hyperlink" Target="https://www.brocardi.it/dizionario/4457.html" TargetMode="External"/><Relationship Id="rId25" Type="http://schemas.openxmlformats.org/officeDocument/2006/relationships/hyperlink" Target="https://www.brocardi.it/codice-penale/libro-secondo/titolo-ii/capo-i/art317.html" TargetMode="External"/><Relationship Id="rId33" Type="http://schemas.openxmlformats.org/officeDocument/2006/relationships/hyperlink" Target="https://www.brocardi.it/codice-penale/libro-secondo/titolo-ii/capo-i/art322.html" TargetMode="External"/><Relationship Id="rId2" Type="http://schemas.openxmlformats.org/officeDocument/2006/relationships/styles" Target="styles.xml"/><Relationship Id="rId16" Type="http://schemas.openxmlformats.org/officeDocument/2006/relationships/hyperlink" Target="https://www.brocardi.it/dizionario/4295.html" TargetMode="External"/><Relationship Id="rId20" Type="http://schemas.openxmlformats.org/officeDocument/2006/relationships/hyperlink" Target="https://www.brocardi.it/dizionario/5508.html" TargetMode="External"/><Relationship Id="rId29" Type="http://schemas.openxmlformats.org/officeDocument/2006/relationships/hyperlink" Target="https://www.brocardi.it/codice-penale/libro-secondo/titolo-ii/capo-i/art319ter.html" TargetMode="External"/><Relationship Id="rId1" Type="http://schemas.openxmlformats.org/officeDocument/2006/relationships/numbering" Target="numbering.xml"/><Relationship Id="rId6" Type="http://schemas.openxmlformats.org/officeDocument/2006/relationships/hyperlink" Target="https://www.brocardi.it/dizionario/4780.html" TargetMode="External"/><Relationship Id="rId11" Type="http://schemas.openxmlformats.org/officeDocument/2006/relationships/hyperlink" Target="https://www.brocardi.it/dizionario/4589.html" TargetMode="External"/><Relationship Id="rId24" Type="http://schemas.openxmlformats.org/officeDocument/2006/relationships/hyperlink" Target="https://www.brocardi.it/dizionario/4449.html" TargetMode="External"/><Relationship Id="rId32" Type="http://schemas.openxmlformats.org/officeDocument/2006/relationships/hyperlink" Target="https://www.brocardi.it/codice-penale/libro-secondo/titolo-ii/capo-i/art321.html" TargetMode="External"/><Relationship Id="rId5" Type="http://schemas.openxmlformats.org/officeDocument/2006/relationships/webSettings" Target="webSettings.xml"/><Relationship Id="rId15" Type="http://schemas.openxmlformats.org/officeDocument/2006/relationships/hyperlink" Target="https://www.brocardi.it/dizionario/4311.html" TargetMode="External"/><Relationship Id="rId23" Type="http://schemas.openxmlformats.org/officeDocument/2006/relationships/hyperlink" Target="https://www.brocardi.it/dizionario/2288.html" TargetMode="External"/><Relationship Id="rId28" Type="http://schemas.openxmlformats.org/officeDocument/2006/relationships/hyperlink" Target="https://www.brocardi.it/codice-penale/libro-secondo/titolo-ii/capo-i/art319bis.html" TargetMode="External"/><Relationship Id="rId36" Type="http://schemas.openxmlformats.org/officeDocument/2006/relationships/theme" Target="theme/theme1.xml"/><Relationship Id="rId10" Type="http://schemas.openxmlformats.org/officeDocument/2006/relationships/hyperlink" Target="https://www.brocardi.it/dizionario/4293.html" TargetMode="External"/><Relationship Id="rId19" Type="http://schemas.openxmlformats.org/officeDocument/2006/relationships/hyperlink" Target="https://www.brocardi.it/dizionario/4449.html" TargetMode="External"/><Relationship Id="rId31" Type="http://schemas.openxmlformats.org/officeDocument/2006/relationships/hyperlink" Target="https://www.brocardi.it/codice-penale/libro-secondo/titolo-ii/capo-i/art320.html" TargetMode="External"/><Relationship Id="rId4" Type="http://schemas.openxmlformats.org/officeDocument/2006/relationships/settings" Target="settings.xml"/><Relationship Id="rId9" Type="http://schemas.openxmlformats.org/officeDocument/2006/relationships/hyperlink" Target="https://www.brocardi.it/dizionario/4306.html" TargetMode="External"/><Relationship Id="rId14" Type="http://schemas.openxmlformats.org/officeDocument/2006/relationships/hyperlink" Target="https://www.brocardi.it/dizionario/5761.html" TargetMode="External"/><Relationship Id="rId22" Type="http://schemas.openxmlformats.org/officeDocument/2006/relationships/hyperlink" Target="https://www.brocardi.it/dizionario/409.html" TargetMode="External"/><Relationship Id="rId27" Type="http://schemas.openxmlformats.org/officeDocument/2006/relationships/hyperlink" Target="https://www.brocardi.it/codice-penale/libro-secondo/titolo-ii/capo-i/art319.html" TargetMode="External"/><Relationship Id="rId30" Type="http://schemas.openxmlformats.org/officeDocument/2006/relationships/hyperlink" Target="https://www.brocardi.it/codice-penale/libro-secondo/titolo-ii/capo-i/art319quater.html"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5622</Words>
  <Characters>32047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37594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Forno</dc:creator>
  <cp:lastModifiedBy>Pietro Forno</cp:lastModifiedBy>
  <cp:revision>3</cp:revision>
  <dcterms:created xsi:type="dcterms:W3CDTF">2021-10-27T11:39:00Z</dcterms:created>
  <dcterms:modified xsi:type="dcterms:W3CDTF">2021-10-27T11:39:00Z</dcterms:modified>
</cp:coreProperties>
</file>